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Default Extension="jpeg" ContentType="image/jpe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spacing w:before="2"/>
        <w:ind w:left="0" w:firstLine="0"/>
        <w:rPr>
          <w:sz w:val="7"/>
        </w:rPr>
      </w:pPr>
    </w:p>
    <w:p>
      <w:pPr>
        <w:pStyle w:val="BodyText"/>
        <w:ind w:left="5125" w:firstLine="0"/>
      </w:pPr>
      <w:r>
        <w:rPr/>
        <w:pict>
          <v:shape style="width:251.05pt;height:75.6pt;mso-position-horizontal-relative:char;mso-position-vertical-relative:line" type="#_x0000_t202" filled="false" stroked="true" strokeweight=".48pt" strokecolor="#000000">
            <w10:anchorlock/>
            <v:textbox inset="0,0,0,0">
              <w:txbxContent>
                <w:p>
                  <w:pPr>
                    <w:spacing w:line="285" w:lineRule="auto" w:before="1"/>
                    <w:ind w:left="96" w:right="161" w:firstLine="0"/>
                    <w:jc w:val="both"/>
                    <w:rPr>
                      <w:sz w:val="22"/>
                    </w:rPr>
                  </w:pPr>
                  <w:r>
                    <w:rPr>
                      <w:spacing w:val="-3"/>
                      <w:w w:val="105"/>
                      <w:sz w:val="22"/>
                    </w:rPr>
                    <w:t>Họ</w:t>
                  </w:r>
                  <w:r>
                    <w:rPr>
                      <w:spacing w:val="-20"/>
                      <w:w w:val="105"/>
                      <w:sz w:val="22"/>
                    </w:rPr>
                    <w:t> </w:t>
                  </w:r>
                  <w:r>
                    <w:rPr>
                      <w:spacing w:val="-4"/>
                      <w:w w:val="105"/>
                      <w:sz w:val="22"/>
                    </w:rPr>
                    <w:t>và</w:t>
                  </w:r>
                  <w:r>
                    <w:rPr>
                      <w:spacing w:val="-24"/>
                      <w:w w:val="105"/>
                      <w:sz w:val="22"/>
                    </w:rPr>
                    <w:t> </w:t>
                  </w:r>
                  <w:r>
                    <w:rPr>
                      <w:w w:val="105"/>
                      <w:sz w:val="22"/>
                    </w:rPr>
                    <w:t>tên</w:t>
                  </w:r>
                  <w:r>
                    <w:rPr>
                      <w:spacing w:val="-25"/>
                      <w:w w:val="105"/>
                      <w:sz w:val="22"/>
                    </w:rPr>
                    <w:t> </w:t>
                  </w:r>
                  <w:r>
                    <w:rPr>
                      <w:w w:val="105"/>
                      <w:sz w:val="22"/>
                    </w:rPr>
                    <w:t>BN:</w:t>
                  </w:r>
                  <w:r>
                    <w:rPr>
                      <w:spacing w:val="-27"/>
                      <w:w w:val="105"/>
                      <w:sz w:val="22"/>
                    </w:rPr>
                    <w:t> </w:t>
                  </w:r>
                  <w:r>
                    <w:rPr>
                      <w:w w:val="105"/>
                      <w:sz w:val="22"/>
                    </w:rPr>
                    <w:t>....…………………………………… Ngày sinh: ...……………................... Giới: …….. </w:t>
                  </w:r>
                  <w:r>
                    <w:rPr>
                      <w:sz w:val="22"/>
                    </w:rPr>
                    <w:t>Địa chỉ: …………………………………………….. </w:t>
                  </w:r>
                  <w:r>
                    <w:rPr>
                      <w:w w:val="105"/>
                      <w:sz w:val="22"/>
                    </w:rPr>
                    <w:t>Số phòng: ……………... Số giường: ……………. Mã</w:t>
                  </w:r>
                  <w:r>
                    <w:rPr>
                      <w:spacing w:val="-36"/>
                      <w:w w:val="105"/>
                      <w:sz w:val="22"/>
                    </w:rPr>
                    <w:t> </w:t>
                  </w:r>
                  <w:r>
                    <w:rPr>
                      <w:w w:val="105"/>
                      <w:sz w:val="22"/>
                    </w:rPr>
                    <w:t>BN/Số</w:t>
                  </w:r>
                  <w:r>
                    <w:rPr>
                      <w:spacing w:val="-30"/>
                      <w:w w:val="105"/>
                      <w:sz w:val="22"/>
                    </w:rPr>
                    <w:t> </w:t>
                  </w:r>
                  <w:r>
                    <w:rPr>
                      <w:w w:val="105"/>
                      <w:sz w:val="22"/>
                    </w:rPr>
                    <w:t>HSBA:</w:t>
                  </w:r>
                  <w:r>
                    <w:rPr>
                      <w:spacing w:val="-37"/>
                      <w:w w:val="105"/>
                      <w:sz w:val="22"/>
                    </w:rPr>
                    <w:t> </w:t>
                  </w:r>
                  <w:r>
                    <w:rPr>
                      <w:w w:val="105"/>
                      <w:sz w:val="22"/>
                    </w:rPr>
                    <w:t>………………………………….</w:t>
                  </w:r>
                </w:p>
              </w:txbxContent>
            </v:textbox>
            <v:stroke dashstyle="solid"/>
          </v:shape>
        </w:pict>
      </w:r>
      <w:r>
        <w:rPr/>
      </w:r>
    </w:p>
    <w:p>
      <w:pPr>
        <w:spacing w:line="243" w:lineRule="exact" w:before="0"/>
        <w:ind w:left="210" w:right="0" w:firstLine="0"/>
        <w:jc w:val="left"/>
        <w:rPr>
          <w:i/>
          <w:sz w:val="22"/>
        </w:rPr>
      </w:pPr>
      <w:r>
        <w:rPr/>
        <w:pict>
          <v:group style="position:absolute;margin-left:54pt;margin-top:-77.72892pt;width:251.8pt;height:76.1pt;mso-position-horizontal-relative:page;mso-position-vertical-relative:paragraph;z-index:1072" coordorigin="1080,-1555" coordsize="5036,1522">
            <v:shape style="position:absolute;left:1372;top:-1454;width:864;height:495" coordorigin="1373,-1454" coordsize="864,495" path="m1805,-1454l1707,-1447,1616,-1429,1536,-1400,1469,-1362,1417,-1316,1384,-1265,1373,-1209,1382,-1158,1447,-1069,1501,-1032,1565,-1002,1638,-979,1719,-964,1805,-959,1891,-964,1972,-979,2045,-1002,2109,-1032,2162,-1069,2228,-1158,2237,-1209,2225,-1265,2192,-1316,2141,-1362,2074,-1400,1993,-1429,1903,-1447,1805,-1454e" filled="false" stroked="true" strokeweight=".24pt" strokecolor="#000000">
              <v:path arrowok="t"/>
              <v:stroke dashstyle="solid"/>
            </v:shape>
            <v:shape style="position:absolute;left:1084;top:-1550;width:5026;height:1512" type="#_x0000_t202" filled="false" stroked="true" strokeweight=".48pt" strokecolor="#000000">
              <v:textbox inset="0,0,0,0">
                <w:txbxContent>
                  <w:p>
                    <w:pPr>
                      <w:spacing w:line="240" w:lineRule="auto" w:before="0"/>
                      <w:rPr>
                        <w:i/>
                        <w:sz w:val="23"/>
                      </w:rPr>
                    </w:pPr>
                  </w:p>
                  <w:p>
                    <w:pPr>
                      <w:spacing w:before="0"/>
                      <w:ind w:left="499" w:right="0" w:firstLine="0"/>
                      <w:jc w:val="left"/>
                      <w:rPr>
                        <w:sz w:val="22"/>
                      </w:rPr>
                    </w:pPr>
                    <w:r>
                      <w:rPr>
                        <w:w w:val="105"/>
                        <w:sz w:val="22"/>
                      </w:rPr>
                      <w:t>Logo</w:t>
                    </w:r>
                  </w:p>
                  <w:p>
                    <w:pPr>
                      <w:spacing w:line="240" w:lineRule="auto" w:before="1"/>
                      <w:rPr>
                        <w:i/>
                        <w:sz w:val="33"/>
                      </w:rPr>
                    </w:pPr>
                  </w:p>
                  <w:p>
                    <w:pPr>
                      <w:spacing w:line="249" w:lineRule="auto" w:before="0"/>
                      <w:ind w:left="1003" w:right="671" w:hanging="236"/>
                      <w:jc w:val="left"/>
                      <w:rPr>
                        <w:b/>
                        <w:sz w:val="22"/>
                      </w:rPr>
                    </w:pPr>
                    <w:r>
                      <w:rPr>
                        <w:b/>
                        <w:w w:val="105"/>
                        <w:sz w:val="22"/>
                      </w:rPr>
                      <w:t>QUY TRÌNH CHUYÊN MÔN KCB VIÊM TÚI MẬT CẤP DO SỎI</w:t>
                    </w:r>
                  </w:p>
                </w:txbxContent>
              </v:textbox>
              <v:stroke dashstyle="solid"/>
              <w10:wrap type="none"/>
            </v:shape>
            <w10:wrap type="none"/>
          </v:group>
        </w:pict>
      </w:r>
      <w:r>
        <w:rPr>
          <w:i/>
          <w:sz w:val="22"/>
        </w:rPr>
        <w:t>Lưu ý: Đánh dấu sự lựa chọn </w:t>
      </w:r>
      <w:r>
        <w:rPr>
          <w:sz w:val="22"/>
        </w:rPr>
        <w:t>(“</w:t>
      </w:r>
      <w:r>
        <w:rPr>
          <w:rFonts w:ascii="Wingdings" w:hAnsi="Wingdings"/>
          <w:sz w:val="24"/>
        </w:rPr>
        <w:t></w:t>
      </w:r>
      <w:r>
        <w:rPr>
          <w:sz w:val="22"/>
        </w:rPr>
        <w:t>” : </w:t>
      </w:r>
      <w:r>
        <w:rPr>
          <w:i/>
          <w:sz w:val="22"/>
        </w:rPr>
        <w:t>có</w:t>
      </w:r>
      <w:r>
        <w:rPr>
          <w:sz w:val="22"/>
        </w:rPr>
        <w:t>/ “</w:t>
      </w:r>
      <w:r>
        <w:rPr>
          <w:rFonts w:ascii="Trebuchet MS" w:hAnsi="Trebuchet MS"/>
          <w:sz w:val="24"/>
        </w:rPr>
        <w:t>X</w:t>
      </w:r>
      <w:r>
        <w:rPr>
          <w:sz w:val="22"/>
        </w:rPr>
        <w:t>” : </w:t>
      </w:r>
      <w:r>
        <w:rPr>
          <w:i/>
          <w:sz w:val="22"/>
        </w:rPr>
        <w:t>không) vào ô </w:t>
      </w:r>
      <w:r>
        <w:rPr>
          <w:rFonts w:ascii="Wingdings" w:hAnsi="Wingdings"/>
          <w:sz w:val="24"/>
        </w:rPr>
        <w:t></w:t>
      </w:r>
      <w:r>
        <w:rPr>
          <w:sz w:val="22"/>
        </w:rPr>
        <w:t>. </w:t>
      </w:r>
      <w:r>
        <w:rPr>
          <w:i/>
          <w:sz w:val="22"/>
        </w:rPr>
        <w:t>Khoang tròn </w:t>
      </w:r>
      <w:r>
        <w:rPr>
          <w:rFonts w:ascii="Wingdings" w:hAnsi="Wingdings"/>
          <w:sz w:val="24"/>
        </w:rPr>
        <w:t></w:t>
      </w:r>
      <w:r>
        <w:rPr>
          <w:sz w:val="24"/>
        </w:rPr>
        <w:t> </w:t>
      </w:r>
      <w:r>
        <w:rPr>
          <w:i/>
          <w:sz w:val="22"/>
        </w:rPr>
        <w:t>nếu lựa chọn nội dung;</w:t>
      </w:r>
    </w:p>
    <w:p>
      <w:pPr>
        <w:spacing w:line="300" w:lineRule="exact" w:before="0" w:after="29"/>
        <w:ind w:left="210" w:right="0" w:firstLine="0"/>
        <w:jc w:val="left"/>
        <w:rPr>
          <w:i/>
          <w:sz w:val="22"/>
        </w:rPr>
      </w:pPr>
      <w:r>
        <w:rPr>
          <w:rFonts w:ascii="Trebuchet MS" w:hAnsi="Trebuchet MS"/>
          <w:i/>
          <w:position w:val="12"/>
          <w:sz w:val="15"/>
        </w:rPr>
        <w:t>(X) </w:t>
      </w:r>
      <w:r>
        <w:rPr>
          <w:i/>
          <w:sz w:val="22"/>
        </w:rPr>
        <w:t>xem thêm chi tiết nội dung trong phụ lục x tương ứng.</w:t>
      </w: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373"/>
        <w:gridCol w:w="8674"/>
      </w:tblGrid>
      <w:tr>
        <w:trPr>
          <w:trHeight w:val="254" w:hRule="atLeast"/>
        </w:trPr>
        <w:tc>
          <w:tcPr>
            <w:tcW w:w="10047" w:type="dxa"/>
            <w:gridSpan w:val="2"/>
            <w:tcBorders>
              <w:top w:val="nil"/>
              <w:left w:val="nil"/>
              <w:bottom w:val="nil"/>
              <w:right w:val="nil"/>
            </w:tcBorders>
            <w:shd w:val="clear" w:color="auto" w:fill="000000"/>
          </w:tcPr>
          <w:p>
            <w:pPr>
              <w:pStyle w:val="TableParagraph"/>
              <w:spacing w:line="228" w:lineRule="exact" w:before="6"/>
              <w:ind w:left="110"/>
              <w:rPr>
                <w:b/>
                <w:sz w:val="22"/>
              </w:rPr>
            </w:pPr>
            <w:r>
              <w:rPr>
                <w:b/>
                <w:color w:val="FFFFFF"/>
                <w:w w:val="105"/>
                <w:sz w:val="22"/>
              </w:rPr>
              <w:t>1. ĐÁNH GIÁ TRƯỚC KHI VÀO QUY TRÌNH</w:t>
            </w:r>
          </w:p>
        </w:tc>
      </w:tr>
      <w:tr>
        <w:trPr>
          <w:trHeight w:val="522" w:hRule="atLeast"/>
        </w:trPr>
        <w:tc>
          <w:tcPr>
            <w:tcW w:w="1373" w:type="dxa"/>
          </w:tcPr>
          <w:p>
            <w:pPr>
              <w:pStyle w:val="TableParagraph"/>
              <w:spacing w:line="260" w:lineRule="atLeast" w:before="3"/>
              <w:ind w:left="105"/>
              <w:rPr>
                <w:b/>
                <w:sz w:val="22"/>
              </w:rPr>
            </w:pPr>
            <w:r>
              <w:rPr>
                <w:b/>
                <w:w w:val="105"/>
                <w:sz w:val="22"/>
              </w:rPr>
              <w:t>Tiêu chuẩn đưa vào:</w:t>
            </w:r>
          </w:p>
        </w:tc>
        <w:tc>
          <w:tcPr>
            <w:tcW w:w="8674" w:type="dxa"/>
          </w:tcPr>
          <w:p>
            <w:pPr>
              <w:pStyle w:val="TableParagraph"/>
              <w:numPr>
                <w:ilvl w:val="0"/>
                <w:numId w:val="1"/>
              </w:numPr>
              <w:tabs>
                <w:tab w:pos="365" w:val="left" w:leader="none"/>
                <w:tab w:pos="4415" w:val="left" w:leader="none"/>
              </w:tabs>
              <w:spacing w:line="240" w:lineRule="auto" w:before="5" w:after="0"/>
              <w:ind w:left="364" w:right="0" w:hanging="259"/>
              <w:jc w:val="left"/>
              <w:rPr>
                <w:sz w:val="22"/>
              </w:rPr>
            </w:pPr>
            <w:r>
              <w:rPr>
                <w:w w:val="105"/>
                <w:sz w:val="22"/>
              </w:rPr>
              <w:t>Cơn đau</w:t>
            </w:r>
            <w:r>
              <w:rPr>
                <w:spacing w:val="-27"/>
                <w:w w:val="105"/>
                <w:sz w:val="22"/>
              </w:rPr>
              <w:t> </w:t>
            </w:r>
            <w:r>
              <w:rPr>
                <w:w w:val="105"/>
                <w:sz w:val="22"/>
              </w:rPr>
              <w:t>quặn</w:t>
            </w:r>
            <w:r>
              <w:rPr>
                <w:spacing w:val="-8"/>
                <w:w w:val="105"/>
                <w:sz w:val="22"/>
              </w:rPr>
              <w:t> </w:t>
            </w:r>
            <w:r>
              <w:rPr>
                <w:w w:val="105"/>
                <w:sz w:val="22"/>
              </w:rPr>
              <w:t>mật</w:t>
              <w:tab/>
            </w:r>
            <w:r>
              <w:rPr>
                <w:rFonts w:ascii="Wingdings" w:hAnsi="Wingdings"/>
                <w:w w:val="105"/>
                <w:sz w:val="22"/>
              </w:rPr>
              <w:t></w:t>
            </w:r>
            <w:r>
              <w:rPr>
                <w:w w:val="105"/>
                <w:sz w:val="22"/>
              </w:rPr>
              <w:t> Sốt, bạch cầu tăng, CRP</w:t>
            </w:r>
            <w:r>
              <w:rPr>
                <w:spacing w:val="-17"/>
                <w:w w:val="105"/>
                <w:sz w:val="22"/>
              </w:rPr>
              <w:t> </w:t>
            </w:r>
            <w:r>
              <w:rPr>
                <w:w w:val="105"/>
                <w:sz w:val="22"/>
              </w:rPr>
              <w:t>tăng.</w:t>
            </w:r>
          </w:p>
          <w:p>
            <w:pPr>
              <w:pStyle w:val="TableParagraph"/>
              <w:numPr>
                <w:ilvl w:val="0"/>
                <w:numId w:val="1"/>
              </w:numPr>
              <w:tabs>
                <w:tab w:pos="365" w:val="left" w:leader="none"/>
                <w:tab w:pos="4415" w:val="left" w:leader="none"/>
              </w:tabs>
              <w:spacing w:line="238" w:lineRule="exact" w:before="7" w:after="0"/>
              <w:ind w:left="364" w:right="0" w:hanging="259"/>
              <w:jc w:val="left"/>
              <w:rPr>
                <w:sz w:val="22"/>
              </w:rPr>
            </w:pPr>
            <w:r>
              <w:rPr>
                <w:w w:val="105"/>
                <w:sz w:val="22"/>
              </w:rPr>
              <w:t>Dấu</w:t>
            </w:r>
            <w:r>
              <w:rPr>
                <w:spacing w:val="-7"/>
                <w:w w:val="105"/>
                <w:sz w:val="22"/>
              </w:rPr>
              <w:t> </w:t>
            </w:r>
            <w:r>
              <w:rPr>
                <w:w w:val="105"/>
                <w:sz w:val="22"/>
              </w:rPr>
              <w:t>Murphy</w:t>
            </w:r>
            <w:r>
              <w:rPr>
                <w:spacing w:val="-21"/>
                <w:w w:val="105"/>
                <w:sz w:val="22"/>
              </w:rPr>
              <w:t> </w:t>
            </w:r>
            <w:r>
              <w:rPr>
                <w:w w:val="105"/>
                <w:sz w:val="22"/>
              </w:rPr>
              <w:t>(+),đề</w:t>
            </w:r>
            <w:r>
              <w:rPr>
                <w:spacing w:val="-8"/>
                <w:w w:val="105"/>
                <w:sz w:val="22"/>
              </w:rPr>
              <w:t> </w:t>
            </w:r>
            <w:r>
              <w:rPr>
                <w:w w:val="105"/>
                <w:sz w:val="22"/>
              </w:rPr>
              <w:t>kháng</w:t>
            </w:r>
            <w:r>
              <w:rPr>
                <w:spacing w:val="-15"/>
                <w:w w:val="105"/>
                <w:sz w:val="22"/>
              </w:rPr>
              <w:t> </w:t>
            </w:r>
            <w:r>
              <w:rPr>
                <w:w w:val="105"/>
                <w:sz w:val="22"/>
              </w:rPr>
              <w:t>ở</w:t>
            </w:r>
            <w:r>
              <w:rPr>
                <w:spacing w:val="-4"/>
                <w:w w:val="105"/>
                <w:sz w:val="22"/>
              </w:rPr>
              <w:t> </w:t>
            </w:r>
            <w:r>
              <w:rPr>
                <w:w w:val="105"/>
                <w:sz w:val="22"/>
              </w:rPr>
              <w:t>HSP</w:t>
            </w:r>
            <w:r>
              <w:rPr>
                <w:spacing w:val="-6"/>
                <w:w w:val="105"/>
                <w:sz w:val="22"/>
              </w:rPr>
              <w:t> </w:t>
            </w:r>
            <w:r>
              <w:rPr>
                <w:w w:val="105"/>
                <w:sz w:val="22"/>
              </w:rPr>
              <w:t>(</w:t>
            </w:r>
            <w:r>
              <w:rPr>
                <w:spacing w:val="-11"/>
                <w:w w:val="105"/>
                <w:sz w:val="22"/>
              </w:rPr>
              <w:t> </w:t>
            </w:r>
            <w:r>
              <w:rPr>
                <w:w w:val="105"/>
                <w:sz w:val="22"/>
              </w:rPr>
              <w:t>+/-</w:t>
            </w:r>
            <w:r>
              <w:rPr>
                <w:spacing w:val="-7"/>
                <w:w w:val="105"/>
                <w:sz w:val="22"/>
              </w:rPr>
              <w:t> </w:t>
            </w:r>
            <w:r>
              <w:rPr>
                <w:w w:val="105"/>
                <w:sz w:val="22"/>
              </w:rPr>
              <w:t>)</w:t>
              <w:tab/>
            </w:r>
            <w:r>
              <w:rPr>
                <w:rFonts w:ascii="Wingdings" w:hAnsi="Wingdings"/>
                <w:w w:val="105"/>
                <w:sz w:val="22"/>
              </w:rPr>
              <w:t></w:t>
            </w:r>
            <w:r>
              <w:rPr>
                <w:spacing w:val="-3"/>
                <w:w w:val="105"/>
                <w:sz w:val="22"/>
              </w:rPr>
              <w:t> </w:t>
            </w:r>
            <w:r>
              <w:rPr>
                <w:w w:val="105"/>
                <w:sz w:val="22"/>
              </w:rPr>
              <w:t>Siêu</w:t>
            </w:r>
            <w:r>
              <w:rPr>
                <w:spacing w:val="-4"/>
                <w:w w:val="105"/>
                <w:sz w:val="22"/>
              </w:rPr>
              <w:t> </w:t>
            </w:r>
            <w:r>
              <w:rPr>
                <w:w w:val="105"/>
                <w:sz w:val="22"/>
              </w:rPr>
              <w:t>âm</w:t>
            </w:r>
            <w:r>
              <w:rPr>
                <w:spacing w:val="-8"/>
                <w:w w:val="105"/>
                <w:sz w:val="22"/>
              </w:rPr>
              <w:t> </w:t>
            </w:r>
            <w:r>
              <w:rPr>
                <w:spacing w:val="-3"/>
                <w:w w:val="105"/>
                <w:sz w:val="22"/>
              </w:rPr>
              <w:t>có</w:t>
            </w:r>
            <w:r>
              <w:rPr>
                <w:spacing w:val="-2"/>
                <w:w w:val="105"/>
                <w:sz w:val="22"/>
              </w:rPr>
              <w:t> </w:t>
            </w:r>
            <w:r>
              <w:rPr>
                <w:w w:val="105"/>
                <w:sz w:val="22"/>
              </w:rPr>
              <w:t>hình</w:t>
            </w:r>
            <w:r>
              <w:rPr>
                <w:spacing w:val="-12"/>
                <w:w w:val="105"/>
                <w:sz w:val="22"/>
              </w:rPr>
              <w:t> </w:t>
            </w:r>
            <w:r>
              <w:rPr>
                <w:w w:val="105"/>
                <w:sz w:val="22"/>
              </w:rPr>
              <w:t>ảnh</w:t>
            </w:r>
            <w:r>
              <w:rPr>
                <w:spacing w:val="-7"/>
                <w:w w:val="105"/>
                <w:sz w:val="22"/>
              </w:rPr>
              <w:t> </w:t>
            </w:r>
            <w:r>
              <w:rPr>
                <w:w w:val="105"/>
                <w:sz w:val="22"/>
              </w:rPr>
              <w:t>học</w:t>
            </w:r>
            <w:r>
              <w:rPr>
                <w:spacing w:val="-6"/>
                <w:w w:val="105"/>
                <w:sz w:val="22"/>
              </w:rPr>
              <w:t> </w:t>
            </w:r>
            <w:r>
              <w:rPr>
                <w:w w:val="105"/>
                <w:sz w:val="22"/>
              </w:rPr>
              <w:t>của</w:t>
            </w:r>
            <w:r>
              <w:rPr>
                <w:spacing w:val="-11"/>
                <w:w w:val="105"/>
                <w:sz w:val="22"/>
              </w:rPr>
              <w:t> </w:t>
            </w:r>
            <w:r>
              <w:rPr>
                <w:spacing w:val="-3"/>
                <w:w w:val="105"/>
                <w:sz w:val="22"/>
              </w:rPr>
              <w:t>viêm</w:t>
            </w:r>
            <w:r>
              <w:rPr>
                <w:spacing w:val="-6"/>
                <w:w w:val="105"/>
                <w:sz w:val="22"/>
              </w:rPr>
              <w:t> </w:t>
            </w:r>
            <w:r>
              <w:rPr>
                <w:w w:val="105"/>
                <w:sz w:val="22"/>
              </w:rPr>
              <w:t>túi</w:t>
            </w:r>
            <w:r>
              <w:rPr>
                <w:spacing w:val="-12"/>
                <w:w w:val="105"/>
                <w:sz w:val="22"/>
              </w:rPr>
              <w:t> </w:t>
            </w:r>
            <w:r>
              <w:rPr>
                <w:w w:val="105"/>
                <w:sz w:val="22"/>
              </w:rPr>
              <w:t>mật</w:t>
            </w:r>
          </w:p>
        </w:tc>
      </w:tr>
      <w:tr>
        <w:trPr>
          <w:trHeight w:val="517" w:hRule="atLeast"/>
        </w:trPr>
        <w:tc>
          <w:tcPr>
            <w:tcW w:w="1373" w:type="dxa"/>
          </w:tcPr>
          <w:p>
            <w:pPr>
              <w:pStyle w:val="TableParagraph"/>
              <w:spacing w:line="260" w:lineRule="exact" w:before="3"/>
              <w:ind w:left="105"/>
              <w:rPr>
                <w:b/>
                <w:sz w:val="22"/>
              </w:rPr>
            </w:pPr>
            <w:r>
              <w:rPr>
                <w:b/>
                <w:w w:val="105"/>
                <w:sz w:val="22"/>
              </w:rPr>
              <w:t>Tiêu chuẩn loại ra:</w:t>
            </w:r>
          </w:p>
        </w:tc>
        <w:tc>
          <w:tcPr>
            <w:tcW w:w="8674" w:type="dxa"/>
          </w:tcPr>
          <w:p>
            <w:pPr>
              <w:pStyle w:val="TableParagraph"/>
              <w:spacing w:before="135"/>
              <w:ind w:left="105"/>
              <w:rPr>
                <w:sz w:val="22"/>
              </w:rPr>
            </w:pPr>
            <w:r>
              <w:rPr>
                <w:rFonts w:ascii="Wingdings" w:hAnsi="Wingdings"/>
                <w:w w:val="105"/>
                <w:sz w:val="22"/>
              </w:rPr>
              <w:t></w:t>
            </w:r>
            <w:r>
              <w:rPr>
                <w:w w:val="105"/>
                <w:sz w:val="22"/>
              </w:rPr>
              <w:t> Bệnh nhận có kèm theo sỏi đường mật</w:t>
            </w:r>
          </w:p>
        </w:tc>
      </w:tr>
      <w:tr>
        <w:trPr>
          <w:trHeight w:val="349" w:hRule="atLeast"/>
        </w:trPr>
        <w:tc>
          <w:tcPr>
            <w:tcW w:w="1373" w:type="dxa"/>
          </w:tcPr>
          <w:p>
            <w:pPr>
              <w:pStyle w:val="TableParagraph"/>
              <w:ind w:left="105"/>
              <w:rPr>
                <w:b/>
                <w:sz w:val="22"/>
              </w:rPr>
            </w:pPr>
            <w:r>
              <w:rPr>
                <w:b/>
                <w:w w:val="105"/>
                <w:sz w:val="22"/>
              </w:rPr>
              <w:t>Tiền sử</w:t>
            </w:r>
          </w:p>
        </w:tc>
        <w:tc>
          <w:tcPr>
            <w:tcW w:w="8674" w:type="dxa"/>
          </w:tcPr>
          <w:p>
            <w:pPr>
              <w:pStyle w:val="TableParagraph"/>
              <w:tabs>
                <w:tab w:pos="4415" w:val="left" w:leader="none"/>
              </w:tabs>
              <w:spacing w:before="43"/>
              <w:ind w:left="105"/>
              <w:rPr>
                <w:sz w:val="22"/>
              </w:rPr>
            </w:pPr>
            <w:r>
              <w:rPr>
                <w:rFonts w:ascii="Wingdings" w:hAnsi="Wingdings"/>
                <w:w w:val="105"/>
                <w:sz w:val="22"/>
              </w:rPr>
              <w:t></w:t>
            </w:r>
            <w:r>
              <w:rPr>
                <w:w w:val="105"/>
                <w:sz w:val="22"/>
              </w:rPr>
              <w:t> Tiền sử</w:t>
            </w:r>
            <w:r>
              <w:rPr>
                <w:spacing w:val="-18"/>
                <w:w w:val="105"/>
                <w:sz w:val="22"/>
              </w:rPr>
              <w:t> </w:t>
            </w:r>
            <w:r>
              <w:rPr>
                <w:w w:val="105"/>
                <w:sz w:val="22"/>
              </w:rPr>
              <w:t>dị</w:t>
            </w:r>
            <w:r>
              <w:rPr>
                <w:spacing w:val="-11"/>
                <w:w w:val="105"/>
                <w:sz w:val="22"/>
              </w:rPr>
              <w:t> </w:t>
            </w:r>
            <w:r>
              <w:rPr>
                <w:w w:val="105"/>
                <w:sz w:val="22"/>
              </w:rPr>
              <w:t>ứng</w:t>
              <w:tab/>
              <w:t>Ghi</w:t>
            </w:r>
            <w:r>
              <w:rPr>
                <w:spacing w:val="-29"/>
                <w:w w:val="105"/>
                <w:sz w:val="22"/>
              </w:rPr>
              <w:t> </w:t>
            </w:r>
            <w:r>
              <w:rPr>
                <w:w w:val="105"/>
                <w:sz w:val="22"/>
              </w:rPr>
              <w:t>rõ:………………………….....................</w:t>
            </w:r>
          </w:p>
        </w:tc>
      </w:tr>
      <w:tr>
        <w:trPr>
          <w:trHeight w:val="357" w:hRule="atLeast"/>
        </w:trPr>
        <w:tc>
          <w:tcPr>
            <w:tcW w:w="10047" w:type="dxa"/>
            <w:gridSpan w:val="2"/>
            <w:tcBorders>
              <w:top w:val="nil"/>
              <w:left w:val="nil"/>
              <w:bottom w:val="nil"/>
              <w:right w:val="nil"/>
            </w:tcBorders>
            <w:shd w:val="clear" w:color="auto" w:fill="000000"/>
          </w:tcPr>
          <w:p>
            <w:pPr>
              <w:pStyle w:val="TableParagraph"/>
              <w:spacing w:before="68"/>
              <w:ind w:left="110"/>
              <w:rPr>
                <w:b/>
                <w:sz w:val="22"/>
              </w:rPr>
            </w:pPr>
            <w:r>
              <w:rPr>
                <w:b/>
                <w:color w:val="FFFFFF"/>
                <w:w w:val="105"/>
                <w:sz w:val="22"/>
              </w:rPr>
              <w:t>2. QUY TRÌNH CHẨN ĐOÁN VÀ XỬ TRÍ</w:t>
            </w:r>
          </w:p>
        </w:tc>
      </w:tr>
      <w:tr>
        <w:trPr>
          <w:trHeight w:val="10048" w:hRule="atLeast"/>
        </w:trPr>
        <w:tc>
          <w:tcPr>
            <w:tcW w:w="10047" w:type="dxa"/>
            <w:gridSpan w:val="2"/>
            <w:tcBorders>
              <w:top w:val="single" w:sz="2" w:space="0" w:color="000000"/>
            </w:tcBorders>
          </w:tcPr>
          <w:p>
            <w:pPr>
              <w:pStyle w:val="TableParagraph"/>
              <w:rPr>
                <w:i/>
                <w:sz w:val="20"/>
              </w:rPr>
            </w:pPr>
          </w:p>
          <w:p>
            <w:pPr>
              <w:pStyle w:val="TableParagraph"/>
              <w:spacing w:before="9"/>
              <w:rPr>
                <w:i/>
                <w:sz w:val="23"/>
              </w:rPr>
            </w:pPr>
          </w:p>
          <w:p>
            <w:pPr>
              <w:pStyle w:val="TableParagraph"/>
              <w:ind w:left="198"/>
              <w:rPr>
                <w:sz w:val="20"/>
              </w:rPr>
            </w:pPr>
            <w:r>
              <w:rPr>
                <w:sz w:val="20"/>
              </w:rPr>
              <w:drawing>
                <wp:inline distT="0" distB="0" distL="0" distR="0">
                  <wp:extent cx="6190612" cy="5586507"/>
                  <wp:effectExtent l="0" t="0" r="0" b="0"/>
                  <wp:docPr id="1" name="image1.jpeg" descr=""/>
                  <wp:cNvGraphicFramePr>
                    <a:graphicFrameLocks noChangeAspect="1"/>
                  </wp:cNvGraphicFramePr>
                  <a:graphic>
                    <a:graphicData uri="http://schemas.openxmlformats.org/drawingml/2006/picture">
                      <pic:pic>
                        <pic:nvPicPr>
                          <pic:cNvPr id="2" name="image1.jpeg"/>
                          <pic:cNvPicPr/>
                        </pic:nvPicPr>
                        <pic:blipFill>
                          <a:blip r:embed="rId7" cstate="print"/>
                          <a:stretch>
                            <a:fillRect/>
                          </a:stretch>
                        </pic:blipFill>
                        <pic:spPr>
                          <a:xfrm>
                            <a:off x="0" y="0"/>
                            <a:ext cx="6190612" cy="5586507"/>
                          </a:xfrm>
                          <a:prstGeom prst="rect">
                            <a:avLst/>
                          </a:prstGeom>
                        </pic:spPr>
                      </pic:pic>
                    </a:graphicData>
                  </a:graphic>
                </wp:inline>
              </w:drawing>
            </w:r>
            <w:r>
              <w:rPr>
                <w:sz w:val="20"/>
              </w:rPr>
            </w:r>
          </w:p>
        </w:tc>
      </w:tr>
    </w:tbl>
    <w:p>
      <w:pPr>
        <w:spacing w:after="0"/>
        <w:rPr>
          <w:sz w:val="20"/>
        </w:rPr>
        <w:sectPr>
          <w:headerReference w:type="default" r:id="rId5"/>
          <w:footerReference w:type="default" r:id="rId6"/>
          <w:type w:val="continuous"/>
          <w:pgSz w:w="12240" w:h="15840"/>
          <w:pgMar w:header="1" w:footer="252" w:top="580" w:bottom="440" w:left="980" w:right="980"/>
          <w:pgNumType w:start="1"/>
        </w:sectPr>
      </w:pPr>
    </w:p>
    <w:p>
      <w:pPr>
        <w:pStyle w:val="BodyText"/>
        <w:ind w:left="0" w:firstLine="0"/>
        <w:rPr>
          <w:sz w:val="8"/>
        </w:r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882"/>
        <w:gridCol w:w="4654"/>
        <w:gridCol w:w="704"/>
        <w:gridCol w:w="702"/>
        <w:gridCol w:w="704"/>
        <w:gridCol w:w="704"/>
        <w:gridCol w:w="702"/>
      </w:tblGrid>
      <w:tr>
        <w:trPr>
          <w:trHeight w:val="292" w:hRule="atLeast"/>
        </w:trPr>
        <w:tc>
          <w:tcPr>
            <w:tcW w:w="10052" w:type="dxa"/>
            <w:gridSpan w:val="7"/>
            <w:tcBorders>
              <w:top w:val="nil"/>
              <w:left w:val="nil"/>
              <w:bottom w:val="nil"/>
              <w:right w:val="nil"/>
            </w:tcBorders>
            <w:shd w:val="clear" w:color="auto" w:fill="000000"/>
          </w:tcPr>
          <w:p>
            <w:pPr>
              <w:pStyle w:val="TableParagraph"/>
              <w:spacing w:before="6"/>
              <w:ind w:left="110"/>
              <w:rPr>
                <w:b/>
                <w:sz w:val="22"/>
              </w:rPr>
            </w:pPr>
            <w:r>
              <w:rPr>
                <w:b/>
                <w:color w:val="FFFFFF"/>
                <w:w w:val="105"/>
                <w:sz w:val="22"/>
              </w:rPr>
              <w:t>3. NGUYÊN TẮC CHẨN ĐOÁN VÀ ĐIỀU TRỊ</w:t>
            </w:r>
          </w:p>
        </w:tc>
      </w:tr>
      <w:tr>
        <w:trPr>
          <w:trHeight w:val="1332" w:hRule="atLeast"/>
        </w:trPr>
        <w:tc>
          <w:tcPr>
            <w:tcW w:w="10052" w:type="dxa"/>
            <w:gridSpan w:val="7"/>
            <w:tcBorders>
              <w:bottom w:val="thickThinMediumGap" w:sz="2" w:space="0" w:color="000000"/>
            </w:tcBorders>
          </w:tcPr>
          <w:p>
            <w:pPr>
              <w:pStyle w:val="TableParagraph"/>
              <w:spacing w:before="10"/>
              <w:ind w:left="105"/>
              <w:rPr>
                <w:b/>
                <w:sz w:val="22"/>
              </w:rPr>
            </w:pPr>
            <w:r>
              <w:rPr>
                <w:b/>
                <w:w w:val="105"/>
                <w:sz w:val="22"/>
              </w:rPr>
              <w:t>Nguyên tắc điều trị</w:t>
            </w:r>
          </w:p>
          <w:p>
            <w:pPr>
              <w:pStyle w:val="TableParagraph"/>
              <w:numPr>
                <w:ilvl w:val="0"/>
                <w:numId w:val="2"/>
              </w:numPr>
              <w:tabs>
                <w:tab w:pos="332" w:val="left" w:leader="none"/>
              </w:tabs>
              <w:spacing w:line="240" w:lineRule="auto" w:before="6" w:after="0"/>
              <w:ind w:left="331" w:right="0" w:hanging="226"/>
              <w:jc w:val="left"/>
              <w:rPr>
                <w:sz w:val="22"/>
              </w:rPr>
            </w:pPr>
            <w:r>
              <w:rPr>
                <w:w w:val="105"/>
                <w:sz w:val="22"/>
              </w:rPr>
              <w:t>Tư vấn </w:t>
            </w:r>
            <w:r>
              <w:rPr>
                <w:spacing w:val="-4"/>
                <w:w w:val="105"/>
                <w:sz w:val="22"/>
              </w:rPr>
              <w:t>và </w:t>
            </w:r>
            <w:r>
              <w:rPr>
                <w:w w:val="105"/>
                <w:sz w:val="22"/>
              </w:rPr>
              <w:t>hướng dẫn bệnh nhân trước, </w:t>
            </w:r>
            <w:r>
              <w:rPr>
                <w:spacing w:val="-4"/>
                <w:w w:val="105"/>
                <w:sz w:val="22"/>
              </w:rPr>
              <w:t>sau</w:t>
            </w:r>
            <w:r>
              <w:rPr>
                <w:spacing w:val="-1"/>
                <w:w w:val="105"/>
                <w:sz w:val="22"/>
              </w:rPr>
              <w:t> </w:t>
            </w:r>
            <w:r>
              <w:rPr>
                <w:spacing w:val="-3"/>
                <w:w w:val="105"/>
                <w:sz w:val="22"/>
              </w:rPr>
              <w:t>mổ</w:t>
            </w:r>
          </w:p>
          <w:p>
            <w:pPr>
              <w:pStyle w:val="TableParagraph"/>
              <w:numPr>
                <w:ilvl w:val="0"/>
                <w:numId w:val="2"/>
              </w:numPr>
              <w:tabs>
                <w:tab w:pos="336" w:val="left" w:leader="none"/>
              </w:tabs>
              <w:spacing w:line="240" w:lineRule="auto" w:before="2" w:after="0"/>
              <w:ind w:left="335" w:right="0" w:hanging="230"/>
              <w:jc w:val="left"/>
              <w:rPr>
                <w:sz w:val="22"/>
              </w:rPr>
            </w:pPr>
            <w:r>
              <w:rPr>
                <w:w w:val="105"/>
                <w:sz w:val="22"/>
              </w:rPr>
              <w:t>Phẫu</w:t>
            </w:r>
            <w:r>
              <w:rPr>
                <w:spacing w:val="-5"/>
                <w:w w:val="105"/>
                <w:sz w:val="22"/>
              </w:rPr>
              <w:t> </w:t>
            </w:r>
            <w:r>
              <w:rPr>
                <w:w w:val="105"/>
                <w:sz w:val="22"/>
              </w:rPr>
              <w:t>thuật</w:t>
            </w:r>
            <w:r>
              <w:rPr>
                <w:spacing w:val="-7"/>
                <w:w w:val="105"/>
                <w:sz w:val="22"/>
              </w:rPr>
              <w:t> </w:t>
            </w:r>
            <w:r>
              <w:rPr>
                <w:w w:val="105"/>
                <w:sz w:val="22"/>
              </w:rPr>
              <w:t>theo đúng</w:t>
            </w:r>
            <w:r>
              <w:rPr>
                <w:spacing w:val="-4"/>
                <w:w w:val="105"/>
                <w:sz w:val="22"/>
              </w:rPr>
              <w:t> </w:t>
            </w:r>
            <w:r>
              <w:rPr>
                <w:spacing w:val="3"/>
                <w:w w:val="105"/>
                <w:sz w:val="22"/>
              </w:rPr>
              <w:t>quy</w:t>
            </w:r>
            <w:r>
              <w:rPr>
                <w:spacing w:val="-14"/>
                <w:w w:val="105"/>
                <w:sz w:val="22"/>
              </w:rPr>
              <w:t> </w:t>
            </w:r>
            <w:r>
              <w:rPr>
                <w:w w:val="105"/>
                <w:sz w:val="22"/>
              </w:rPr>
              <w:t>trình</w:t>
            </w:r>
            <w:r>
              <w:rPr>
                <w:spacing w:val="-6"/>
                <w:w w:val="105"/>
                <w:sz w:val="22"/>
              </w:rPr>
              <w:t> </w:t>
            </w:r>
            <w:r>
              <w:rPr>
                <w:spacing w:val="4"/>
                <w:w w:val="105"/>
                <w:sz w:val="22"/>
              </w:rPr>
              <w:t>kỹ</w:t>
            </w:r>
            <w:r>
              <w:rPr>
                <w:spacing w:val="-8"/>
                <w:w w:val="105"/>
                <w:sz w:val="22"/>
              </w:rPr>
              <w:t> </w:t>
            </w:r>
            <w:r>
              <w:rPr>
                <w:w w:val="105"/>
                <w:sz w:val="22"/>
              </w:rPr>
              <w:t>thuật.</w:t>
            </w:r>
          </w:p>
          <w:p>
            <w:pPr>
              <w:pStyle w:val="TableParagraph"/>
              <w:numPr>
                <w:ilvl w:val="0"/>
                <w:numId w:val="2"/>
              </w:numPr>
              <w:tabs>
                <w:tab w:pos="332" w:val="left" w:leader="none"/>
              </w:tabs>
              <w:spacing w:line="240" w:lineRule="auto" w:before="11" w:after="0"/>
              <w:ind w:left="331" w:right="0" w:hanging="226"/>
              <w:jc w:val="left"/>
              <w:rPr>
                <w:sz w:val="22"/>
              </w:rPr>
            </w:pPr>
            <w:r>
              <w:rPr>
                <w:w w:val="105"/>
                <w:sz w:val="22"/>
              </w:rPr>
              <w:t>Dùng thuốc theo phác</w:t>
            </w:r>
            <w:r>
              <w:rPr>
                <w:spacing w:val="-8"/>
                <w:w w:val="105"/>
                <w:sz w:val="22"/>
              </w:rPr>
              <w:t> </w:t>
            </w:r>
            <w:r>
              <w:rPr>
                <w:spacing w:val="-14"/>
                <w:w w:val="105"/>
                <w:sz w:val="22"/>
              </w:rPr>
              <w:t>đồ.̀</w:t>
            </w:r>
          </w:p>
          <w:p>
            <w:pPr>
              <w:pStyle w:val="TableParagraph"/>
              <w:numPr>
                <w:ilvl w:val="0"/>
                <w:numId w:val="2"/>
              </w:numPr>
              <w:tabs>
                <w:tab w:pos="332" w:val="left" w:leader="none"/>
              </w:tabs>
              <w:spacing w:line="240" w:lineRule="auto" w:before="1" w:after="0"/>
              <w:ind w:left="331" w:right="0" w:hanging="226"/>
              <w:jc w:val="left"/>
              <w:rPr>
                <w:sz w:val="22"/>
              </w:rPr>
            </w:pPr>
            <w:r>
              <w:rPr>
                <w:w w:val="105"/>
                <w:sz w:val="22"/>
              </w:rPr>
              <w:t>Theo dõi và phòng ngừa, phát hiện các biến</w:t>
            </w:r>
            <w:r>
              <w:rPr>
                <w:spacing w:val="-29"/>
                <w:w w:val="105"/>
                <w:sz w:val="22"/>
              </w:rPr>
              <w:t> </w:t>
            </w:r>
            <w:r>
              <w:rPr>
                <w:w w:val="105"/>
                <w:sz w:val="22"/>
              </w:rPr>
              <w:t>chứng.</w:t>
            </w:r>
          </w:p>
        </w:tc>
      </w:tr>
      <w:tr>
        <w:trPr>
          <w:trHeight w:val="327" w:hRule="atLeast"/>
        </w:trPr>
        <w:tc>
          <w:tcPr>
            <w:tcW w:w="10052" w:type="dxa"/>
            <w:gridSpan w:val="7"/>
            <w:tcBorders>
              <w:top w:val="nil"/>
              <w:left w:val="nil"/>
              <w:bottom w:val="nil"/>
              <w:right w:val="nil"/>
            </w:tcBorders>
            <w:shd w:val="clear" w:color="auto" w:fill="000000"/>
          </w:tcPr>
          <w:p>
            <w:pPr>
              <w:pStyle w:val="TableParagraph"/>
              <w:spacing w:before="30"/>
              <w:ind w:left="110"/>
              <w:rPr>
                <w:b/>
                <w:sz w:val="22"/>
              </w:rPr>
            </w:pPr>
            <w:r>
              <w:rPr>
                <w:b/>
                <w:color w:val="FFFFFF"/>
                <w:w w:val="105"/>
                <w:sz w:val="22"/>
              </w:rPr>
              <w:t>4. CHẨN ĐOÁN VÀ PHÂN LOẠI</w:t>
            </w:r>
          </w:p>
        </w:tc>
      </w:tr>
      <w:tr>
        <w:trPr>
          <w:trHeight w:val="292" w:hRule="atLeast"/>
        </w:trPr>
        <w:tc>
          <w:tcPr>
            <w:tcW w:w="10052" w:type="dxa"/>
            <w:gridSpan w:val="7"/>
            <w:tcBorders>
              <w:bottom w:val="single" w:sz="2" w:space="0" w:color="000000"/>
            </w:tcBorders>
            <w:shd w:val="clear" w:color="auto" w:fill="BFBFBF"/>
          </w:tcPr>
          <w:p>
            <w:pPr>
              <w:pStyle w:val="TableParagraph"/>
              <w:ind w:left="3346" w:right="3334"/>
              <w:jc w:val="center"/>
              <w:rPr>
                <w:b/>
                <w:sz w:val="22"/>
              </w:rPr>
            </w:pPr>
            <w:r>
              <w:rPr>
                <w:b/>
                <w:w w:val="105"/>
                <w:sz w:val="22"/>
              </w:rPr>
              <w:t>CHẨN ĐOÁN</w:t>
            </w:r>
          </w:p>
        </w:tc>
      </w:tr>
      <w:tr>
        <w:trPr>
          <w:trHeight w:val="604" w:hRule="atLeast"/>
        </w:trPr>
        <w:tc>
          <w:tcPr>
            <w:tcW w:w="10052" w:type="dxa"/>
            <w:gridSpan w:val="7"/>
            <w:tcBorders>
              <w:top w:val="single" w:sz="2" w:space="0" w:color="000000"/>
              <w:bottom w:val="single" w:sz="2" w:space="0" w:color="000000"/>
            </w:tcBorders>
          </w:tcPr>
          <w:p>
            <w:pPr>
              <w:pStyle w:val="TableParagraph"/>
              <w:spacing w:before="5"/>
              <w:ind w:left="105"/>
              <w:rPr>
                <w:sz w:val="22"/>
              </w:rPr>
            </w:pPr>
            <w:r>
              <w:rPr>
                <w:b/>
                <w:w w:val="105"/>
                <w:sz w:val="22"/>
              </w:rPr>
              <w:t>Khám lâm sàng: </w:t>
            </w:r>
            <w:r>
              <w:rPr>
                <w:w w:val="105"/>
                <w:sz w:val="22"/>
              </w:rPr>
              <w:t>đau ở HSP, dấu Murphy (+), sốt, bạch cầu tăng, CRP tăng, siêu âm có hình ảnh học của</w:t>
            </w:r>
          </w:p>
          <w:p>
            <w:pPr>
              <w:pStyle w:val="TableParagraph"/>
              <w:spacing w:before="50"/>
              <w:ind w:left="105"/>
              <w:rPr>
                <w:sz w:val="22"/>
              </w:rPr>
            </w:pPr>
            <w:r>
              <w:rPr>
                <w:w w:val="105"/>
                <w:sz w:val="22"/>
              </w:rPr>
              <w:t>viêm túi mật</w:t>
            </w:r>
          </w:p>
        </w:tc>
      </w:tr>
      <w:tr>
        <w:trPr>
          <w:trHeight w:val="297" w:hRule="atLeast"/>
        </w:trPr>
        <w:tc>
          <w:tcPr>
            <w:tcW w:w="10052" w:type="dxa"/>
            <w:gridSpan w:val="7"/>
            <w:tcBorders>
              <w:top w:val="single" w:sz="2" w:space="0" w:color="000000"/>
            </w:tcBorders>
            <w:shd w:val="clear" w:color="auto" w:fill="BFBFBF"/>
          </w:tcPr>
          <w:p>
            <w:pPr>
              <w:pStyle w:val="TableParagraph"/>
              <w:spacing w:before="10"/>
              <w:ind w:left="3339" w:right="3339"/>
              <w:jc w:val="center"/>
              <w:rPr>
                <w:b/>
                <w:sz w:val="22"/>
              </w:rPr>
            </w:pPr>
            <w:r>
              <w:rPr>
                <w:b/>
                <w:w w:val="105"/>
                <w:sz w:val="22"/>
              </w:rPr>
              <w:t>PHÂN LOẠI</w:t>
            </w:r>
          </w:p>
        </w:tc>
      </w:tr>
      <w:tr>
        <w:trPr>
          <w:trHeight w:val="297" w:hRule="atLeast"/>
        </w:trPr>
        <w:tc>
          <w:tcPr>
            <w:tcW w:w="10052" w:type="dxa"/>
            <w:gridSpan w:val="7"/>
          </w:tcPr>
          <w:p>
            <w:pPr>
              <w:pStyle w:val="TableParagraph"/>
              <w:spacing w:before="5"/>
              <w:ind w:left="3346" w:right="3339"/>
              <w:jc w:val="center"/>
              <w:rPr>
                <w:sz w:val="22"/>
              </w:rPr>
            </w:pPr>
            <w:r>
              <w:rPr>
                <w:w w:val="105"/>
                <w:sz w:val="22"/>
              </w:rPr>
              <w:t>(Theo TOKYO GUIDELINE 2013)</w:t>
            </w:r>
          </w:p>
        </w:tc>
      </w:tr>
      <w:tr>
        <w:trPr>
          <w:trHeight w:val="320" w:hRule="atLeast"/>
        </w:trPr>
        <w:tc>
          <w:tcPr>
            <w:tcW w:w="10052" w:type="dxa"/>
            <w:gridSpan w:val="7"/>
            <w:tcBorders>
              <w:bottom w:val="double" w:sz="1" w:space="0" w:color="000000"/>
            </w:tcBorders>
          </w:tcPr>
          <w:p>
            <w:pPr>
              <w:pStyle w:val="TableParagraph"/>
              <w:tabs>
                <w:tab w:pos="3964" w:val="left" w:leader="none"/>
                <w:tab w:pos="7228" w:val="left" w:leader="none"/>
              </w:tabs>
              <w:spacing w:line="230" w:lineRule="exact"/>
              <w:ind w:left="652"/>
              <w:rPr>
                <w:sz w:val="20"/>
              </w:rPr>
            </w:pPr>
            <w:r>
              <w:rPr>
                <w:rFonts w:ascii="Wingdings" w:hAnsi="Wingdings"/>
                <w:w w:val="105"/>
                <w:sz w:val="20"/>
              </w:rPr>
              <w:t></w:t>
            </w:r>
            <w:r>
              <w:rPr>
                <w:w w:val="105"/>
                <w:sz w:val="20"/>
              </w:rPr>
              <w:t> Mức độ nhẹ</w:t>
            </w:r>
            <w:r>
              <w:rPr>
                <w:spacing w:val="-28"/>
                <w:w w:val="105"/>
                <w:sz w:val="20"/>
              </w:rPr>
              <w:t> </w:t>
            </w:r>
            <w:r>
              <w:rPr>
                <w:w w:val="105"/>
                <w:sz w:val="20"/>
              </w:rPr>
              <w:t>(Grade</w:t>
            </w:r>
            <w:r>
              <w:rPr>
                <w:spacing w:val="-5"/>
                <w:w w:val="105"/>
                <w:sz w:val="20"/>
              </w:rPr>
              <w:t> </w:t>
            </w:r>
            <w:r>
              <w:rPr>
                <w:w w:val="105"/>
                <w:sz w:val="20"/>
              </w:rPr>
              <w:t>I)</w:t>
              <w:tab/>
            </w:r>
            <w:r>
              <w:rPr>
                <w:rFonts w:ascii="Wingdings" w:hAnsi="Wingdings"/>
                <w:w w:val="105"/>
                <w:sz w:val="20"/>
              </w:rPr>
              <w:t></w:t>
            </w:r>
            <w:r>
              <w:rPr>
                <w:w w:val="105"/>
                <w:sz w:val="20"/>
              </w:rPr>
              <w:t> Mức độ </w:t>
            </w:r>
            <w:r>
              <w:rPr>
                <w:spacing w:val="-3"/>
                <w:w w:val="105"/>
                <w:sz w:val="20"/>
              </w:rPr>
              <w:t>vừa</w:t>
            </w:r>
            <w:r>
              <w:rPr>
                <w:spacing w:val="-17"/>
                <w:w w:val="105"/>
                <w:sz w:val="20"/>
              </w:rPr>
              <w:t> </w:t>
            </w:r>
            <w:r>
              <w:rPr>
                <w:w w:val="105"/>
                <w:sz w:val="20"/>
              </w:rPr>
              <w:t>(Grade</w:t>
            </w:r>
            <w:r>
              <w:rPr>
                <w:spacing w:val="-11"/>
                <w:w w:val="105"/>
                <w:sz w:val="20"/>
              </w:rPr>
              <w:t> </w:t>
            </w:r>
            <w:r>
              <w:rPr>
                <w:w w:val="105"/>
                <w:sz w:val="20"/>
              </w:rPr>
              <w:t>II)</w:t>
              <w:tab/>
            </w:r>
            <w:r>
              <w:rPr>
                <w:rFonts w:ascii="Wingdings" w:hAnsi="Wingdings"/>
                <w:w w:val="105"/>
                <w:sz w:val="20"/>
              </w:rPr>
              <w:t></w:t>
            </w:r>
            <w:r>
              <w:rPr>
                <w:w w:val="105"/>
                <w:sz w:val="20"/>
              </w:rPr>
              <w:t> Mức độ nặng (Grade</w:t>
            </w:r>
            <w:r>
              <w:rPr>
                <w:spacing w:val="-22"/>
                <w:w w:val="105"/>
                <w:sz w:val="20"/>
              </w:rPr>
              <w:t> </w:t>
            </w:r>
            <w:r>
              <w:rPr>
                <w:w w:val="105"/>
                <w:sz w:val="20"/>
              </w:rPr>
              <w:t>III)</w:t>
            </w:r>
          </w:p>
        </w:tc>
      </w:tr>
      <w:tr>
        <w:trPr>
          <w:trHeight w:val="316" w:hRule="atLeast"/>
        </w:trPr>
        <w:tc>
          <w:tcPr>
            <w:tcW w:w="10052" w:type="dxa"/>
            <w:gridSpan w:val="7"/>
            <w:tcBorders>
              <w:top w:val="double" w:sz="1" w:space="0" w:color="000000"/>
            </w:tcBorders>
            <w:shd w:val="clear" w:color="auto" w:fill="4F81BD"/>
          </w:tcPr>
          <w:p>
            <w:pPr>
              <w:pStyle w:val="TableParagraph"/>
              <w:spacing w:before="24"/>
              <w:ind w:left="3062"/>
              <w:rPr>
                <w:b/>
                <w:sz w:val="22"/>
              </w:rPr>
            </w:pPr>
            <w:r>
              <w:rPr>
                <w:b/>
                <w:color w:val="FFFFFF"/>
                <w:w w:val="105"/>
                <w:sz w:val="22"/>
              </w:rPr>
              <w:t>XÉT NGHIỆM TRƯỚC PHẪU THUẬT</w:t>
            </w:r>
          </w:p>
        </w:tc>
      </w:tr>
      <w:tr>
        <w:trPr>
          <w:trHeight w:val="297" w:hRule="atLeast"/>
        </w:trPr>
        <w:tc>
          <w:tcPr>
            <w:tcW w:w="6536" w:type="dxa"/>
            <w:gridSpan w:val="2"/>
            <w:tcBorders>
              <w:right w:val="single" w:sz="2" w:space="0" w:color="000000"/>
            </w:tcBorders>
          </w:tcPr>
          <w:p>
            <w:pPr>
              <w:pStyle w:val="TableParagraph"/>
              <w:spacing w:before="5"/>
              <w:ind w:left="2673" w:right="2665"/>
              <w:jc w:val="center"/>
              <w:rPr>
                <w:b/>
                <w:sz w:val="22"/>
              </w:rPr>
            </w:pPr>
            <w:r>
              <w:rPr>
                <w:b/>
                <w:w w:val="105"/>
                <w:sz w:val="22"/>
              </w:rPr>
              <w:t>DẤU HIỆU</w:t>
            </w:r>
          </w:p>
        </w:tc>
        <w:tc>
          <w:tcPr>
            <w:tcW w:w="704" w:type="dxa"/>
            <w:tcBorders>
              <w:left w:val="single" w:sz="2" w:space="0" w:color="000000"/>
            </w:tcBorders>
          </w:tcPr>
          <w:p>
            <w:pPr>
              <w:pStyle w:val="TableParagraph"/>
              <w:spacing w:before="5"/>
              <w:ind w:left="97" w:right="88"/>
              <w:jc w:val="center"/>
              <w:rPr>
                <w:b/>
                <w:sz w:val="22"/>
              </w:rPr>
            </w:pPr>
            <w:r>
              <w:rPr>
                <w:b/>
                <w:w w:val="105"/>
                <w:sz w:val="22"/>
              </w:rPr>
              <w:t>N1</w:t>
            </w:r>
          </w:p>
        </w:tc>
        <w:tc>
          <w:tcPr>
            <w:tcW w:w="702" w:type="dxa"/>
          </w:tcPr>
          <w:p>
            <w:pPr>
              <w:pStyle w:val="TableParagraph"/>
              <w:spacing w:before="5"/>
              <w:ind w:left="174" w:right="172"/>
              <w:jc w:val="center"/>
              <w:rPr>
                <w:b/>
                <w:sz w:val="22"/>
              </w:rPr>
            </w:pPr>
            <w:r>
              <w:rPr>
                <w:b/>
                <w:w w:val="105"/>
                <w:sz w:val="22"/>
              </w:rPr>
              <w:t>N2</w:t>
            </w:r>
          </w:p>
        </w:tc>
        <w:tc>
          <w:tcPr>
            <w:tcW w:w="704" w:type="dxa"/>
            <w:tcBorders>
              <w:right w:val="single" w:sz="2" w:space="0" w:color="000000"/>
            </w:tcBorders>
          </w:tcPr>
          <w:p>
            <w:pPr>
              <w:pStyle w:val="TableParagraph"/>
              <w:spacing w:before="5"/>
              <w:ind w:right="205"/>
              <w:jc w:val="right"/>
              <w:rPr>
                <w:b/>
                <w:sz w:val="22"/>
              </w:rPr>
            </w:pPr>
            <w:r>
              <w:rPr>
                <w:b/>
                <w:sz w:val="22"/>
              </w:rPr>
              <w:t>N3</w:t>
            </w:r>
          </w:p>
        </w:tc>
        <w:tc>
          <w:tcPr>
            <w:tcW w:w="704" w:type="dxa"/>
            <w:tcBorders>
              <w:left w:val="single" w:sz="2" w:space="0" w:color="000000"/>
            </w:tcBorders>
          </w:tcPr>
          <w:p>
            <w:pPr>
              <w:pStyle w:val="TableParagraph"/>
              <w:spacing w:before="5"/>
              <w:ind w:left="97" w:right="97"/>
              <w:jc w:val="center"/>
              <w:rPr>
                <w:b/>
                <w:sz w:val="22"/>
              </w:rPr>
            </w:pPr>
            <w:r>
              <w:rPr>
                <w:b/>
                <w:w w:val="105"/>
                <w:sz w:val="22"/>
              </w:rPr>
              <w:t>……</w:t>
            </w:r>
          </w:p>
        </w:tc>
        <w:tc>
          <w:tcPr>
            <w:tcW w:w="702" w:type="dxa"/>
          </w:tcPr>
          <w:p>
            <w:pPr>
              <w:pStyle w:val="TableParagraph"/>
              <w:spacing w:before="5"/>
              <w:ind w:left="174" w:right="181"/>
              <w:jc w:val="center"/>
              <w:rPr>
                <w:b/>
                <w:sz w:val="22"/>
              </w:rPr>
            </w:pPr>
            <w:r>
              <w:rPr>
                <w:b/>
                <w:w w:val="105"/>
                <w:sz w:val="22"/>
              </w:rPr>
              <w:t>Nn</w:t>
            </w:r>
          </w:p>
        </w:tc>
      </w:tr>
      <w:tr>
        <w:trPr>
          <w:trHeight w:val="277" w:hRule="atLeast"/>
        </w:trPr>
        <w:tc>
          <w:tcPr>
            <w:tcW w:w="1882" w:type="dxa"/>
            <w:vMerge w:val="restart"/>
          </w:tcPr>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rPr>
                <w:sz w:val="24"/>
              </w:rPr>
            </w:pPr>
          </w:p>
          <w:p>
            <w:pPr>
              <w:pStyle w:val="TableParagraph"/>
              <w:spacing w:before="3"/>
              <w:rPr>
                <w:sz w:val="20"/>
              </w:rPr>
            </w:pPr>
          </w:p>
          <w:p>
            <w:pPr>
              <w:pStyle w:val="TableParagraph"/>
              <w:ind w:left="105"/>
              <w:rPr>
                <w:b/>
                <w:sz w:val="22"/>
              </w:rPr>
            </w:pPr>
            <w:r>
              <w:rPr>
                <w:b/>
                <w:w w:val="105"/>
                <w:sz w:val="22"/>
              </w:rPr>
              <w:t>Cận lâm sàng</w:t>
            </w:r>
          </w:p>
        </w:tc>
        <w:tc>
          <w:tcPr>
            <w:tcW w:w="4654" w:type="dxa"/>
            <w:tcBorders>
              <w:right w:val="single" w:sz="2" w:space="0" w:color="000000"/>
            </w:tcBorders>
          </w:tcPr>
          <w:p>
            <w:pPr>
              <w:pStyle w:val="TableParagraph"/>
              <w:spacing w:before="1"/>
              <w:ind w:left="100"/>
              <w:rPr>
                <w:sz w:val="22"/>
              </w:rPr>
            </w:pPr>
            <w:r>
              <w:rPr>
                <w:w w:val="105"/>
                <w:sz w:val="22"/>
              </w:rPr>
              <w:t>Tổng phân tích tế bào máu</w:t>
            </w:r>
          </w:p>
        </w:tc>
        <w:tc>
          <w:tcPr>
            <w:tcW w:w="704" w:type="dxa"/>
            <w:tcBorders>
              <w:left w:val="single" w:sz="2" w:space="0" w:color="000000"/>
            </w:tcBorders>
          </w:tcPr>
          <w:p>
            <w:pPr>
              <w:pStyle w:val="TableParagraph"/>
              <w:spacing w:before="2"/>
              <w:ind w:left="5"/>
              <w:jc w:val="center"/>
              <w:rPr>
                <w:rFonts w:ascii="Wingdings" w:hAnsi="Wingdings"/>
                <w:sz w:val="20"/>
              </w:rPr>
            </w:pPr>
            <w:r>
              <w:rPr>
                <w:rFonts w:ascii="Wingdings" w:hAnsi="Wingdings"/>
                <w:w w:val="103"/>
                <w:sz w:val="20"/>
              </w:rPr>
              <w:t></w:t>
            </w:r>
          </w:p>
        </w:tc>
        <w:tc>
          <w:tcPr>
            <w:tcW w:w="702" w:type="dxa"/>
          </w:tcPr>
          <w:p>
            <w:pPr>
              <w:pStyle w:val="TableParagraph"/>
              <w:spacing w:before="2"/>
              <w:ind w:left="8"/>
              <w:jc w:val="center"/>
              <w:rPr>
                <w:rFonts w:ascii="Wingdings" w:hAnsi="Wingdings"/>
                <w:sz w:val="20"/>
              </w:rPr>
            </w:pPr>
            <w:r>
              <w:rPr>
                <w:rFonts w:ascii="Wingdings" w:hAnsi="Wingdings"/>
                <w:w w:val="103"/>
                <w:sz w:val="20"/>
              </w:rPr>
              <w:t></w:t>
            </w:r>
          </w:p>
        </w:tc>
        <w:tc>
          <w:tcPr>
            <w:tcW w:w="704" w:type="dxa"/>
            <w:tcBorders>
              <w:right w:val="single" w:sz="2" w:space="0" w:color="000000"/>
            </w:tcBorders>
          </w:tcPr>
          <w:p>
            <w:pPr>
              <w:pStyle w:val="TableParagraph"/>
              <w:spacing w:before="2"/>
              <w:ind w:right="253"/>
              <w:jc w:val="right"/>
              <w:rPr>
                <w:rFonts w:ascii="Wingdings" w:hAnsi="Wingdings"/>
                <w:sz w:val="20"/>
              </w:rPr>
            </w:pPr>
            <w:r>
              <w:rPr>
                <w:rFonts w:ascii="Wingdings" w:hAnsi="Wingdings"/>
                <w:w w:val="103"/>
                <w:sz w:val="20"/>
              </w:rPr>
              <w:t></w:t>
            </w:r>
          </w:p>
        </w:tc>
        <w:tc>
          <w:tcPr>
            <w:tcW w:w="704" w:type="dxa"/>
            <w:tcBorders>
              <w:left w:val="single" w:sz="2" w:space="0" w:color="000000"/>
            </w:tcBorders>
          </w:tcPr>
          <w:p>
            <w:pPr>
              <w:pStyle w:val="TableParagraph"/>
              <w:spacing w:before="2"/>
              <w:jc w:val="center"/>
              <w:rPr>
                <w:rFonts w:ascii="Wingdings" w:hAnsi="Wingdings"/>
                <w:sz w:val="20"/>
              </w:rPr>
            </w:pPr>
            <w:r>
              <w:rPr>
                <w:rFonts w:ascii="Wingdings" w:hAnsi="Wingdings"/>
                <w:w w:val="103"/>
                <w:sz w:val="20"/>
              </w:rPr>
              <w:t></w:t>
            </w:r>
          </w:p>
        </w:tc>
        <w:tc>
          <w:tcPr>
            <w:tcW w:w="702" w:type="dxa"/>
          </w:tcPr>
          <w:p>
            <w:pPr>
              <w:pStyle w:val="TableParagraph"/>
              <w:spacing w:before="2"/>
              <w:ind w:left="2"/>
              <w:jc w:val="center"/>
              <w:rPr>
                <w:rFonts w:ascii="Wingdings" w:hAnsi="Wingdings"/>
                <w:sz w:val="20"/>
              </w:rPr>
            </w:pPr>
            <w:r>
              <w:rPr>
                <w:rFonts w:ascii="Wingdings" w:hAnsi="Wingdings"/>
                <w:w w:val="103"/>
                <w:sz w:val="20"/>
              </w:rPr>
              <w:t></w:t>
            </w:r>
          </w:p>
        </w:tc>
      </w:tr>
      <w:tr>
        <w:trPr>
          <w:trHeight w:val="566" w:hRule="atLeast"/>
        </w:trPr>
        <w:tc>
          <w:tcPr>
            <w:tcW w:w="1882" w:type="dxa"/>
            <w:vMerge/>
            <w:tcBorders>
              <w:top w:val="nil"/>
            </w:tcBorders>
          </w:tcPr>
          <w:p>
            <w:pPr>
              <w:rPr>
                <w:sz w:val="2"/>
                <w:szCs w:val="2"/>
              </w:rPr>
            </w:pPr>
          </w:p>
        </w:tc>
        <w:tc>
          <w:tcPr>
            <w:tcW w:w="4654" w:type="dxa"/>
            <w:tcBorders>
              <w:right w:val="single" w:sz="2" w:space="0" w:color="000000"/>
            </w:tcBorders>
          </w:tcPr>
          <w:p>
            <w:pPr>
              <w:pStyle w:val="TableParagraph"/>
              <w:spacing w:before="5"/>
              <w:ind w:left="100"/>
              <w:rPr>
                <w:sz w:val="22"/>
              </w:rPr>
            </w:pPr>
            <w:r>
              <w:rPr>
                <w:w w:val="105"/>
                <w:sz w:val="22"/>
              </w:rPr>
              <w:t>Thời gian Prothrombin, thời gian</w:t>
            </w:r>
          </w:p>
          <w:p>
            <w:pPr>
              <w:pStyle w:val="TableParagraph"/>
              <w:spacing w:before="26"/>
              <w:ind w:left="100"/>
              <w:rPr>
                <w:sz w:val="22"/>
              </w:rPr>
            </w:pPr>
            <w:r>
              <w:rPr>
                <w:w w:val="105"/>
                <w:sz w:val="22"/>
              </w:rPr>
              <w:t>Thromboplastin hoạt hóa toàn phần</w:t>
            </w:r>
          </w:p>
        </w:tc>
        <w:tc>
          <w:tcPr>
            <w:tcW w:w="704" w:type="dxa"/>
            <w:tcBorders>
              <w:left w:val="single" w:sz="2" w:space="0" w:color="000000"/>
            </w:tcBorders>
          </w:tcPr>
          <w:p>
            <w:pPr>
              <w:pStyle w:val="TableParagraph"/>
              <w:spacing w:before="2"/>
              <w:ind w:left="5"/>
              <w:jc w:val="center"/>
              <w:rPr>
                <w:rFonts w:ascii="Wingdings" w:hAnsi="Wingdings"/>
                <w:sz w:val="20"/>
              </w:rPr>
            </w:pPr>
            <w:r>
              <w:rPr>
                <w:rFonts w:ascii="Wingdings" w:hAnsi="Wingdings"/>
                <w:w w:val="103"/>
                <w:sz w:val="20"/>
              </w:rPr>
              <w:t></w:t>
            </w:r>
          </w:p>
        </w:tc>
        <w:tc>
          <w:tcPr>
            <w:tcW w:w="702" w:type="dxa"/>
          </w:tcPr>
          <w:p>
            <w:pPr>
              <w:pStyle w:val="TableParagraph"/>
              <w:spacing w:before="2"/>
              <w:ind w:left="8"/>
              <w:jc w:val="center"/>
              <w:rPr>
                <w:rFonts w:ascii="Wingdings" w:hAnsi="Wingdings"/>
                <w:sz w:val="20"/>
              </w:rPr>
            </w:pPr>
            <w:r>
              <w:rPr>
                <w:rFonts w:ascii="Wingdings" w:hAnsi="Wingdings"/>
                <w:w w:val="103"/>
                <w:sz w:val="20"/>
              </w:rPr>
              <w:t></w:t>
            </w:r>
          </w:p>
        </w:tc>
        <w:tc>
          <w:tcPr>
            <w:tcW w:w="704" w:type="dxa"/>
            <w:tcBorders>
              <w:right w:val="single" w:sz="2" w:space="0" w:color="000000"/>
            </w:tcBorders>
          </w:tcPr>
          <w:p>
            <w:pPr>
              <w:pStyle w:val="TableParagraph"/>
              <w:spacing w:before="2"/>
              <w:ind w:right="253"/>
              <w:jc w:val="right"/>
              <w:rPr>
                <w:rFonts w:ascii="Wingdings" w:hAnsi="Wingdings"/>
                <w:sz w:val="20"/>
              </w:rPr>
            </w:pPr>
            <w:r>
              <w:rPr>
                <w:rFonts w:ascii="Wingdings" w:hAnsi="Wingdings"/>
                <w:w w:val="103"/>
                <w:sz w:val="20"/>
              </w:rPr>
              <w:t></w:t>
            </w:r>
          </w:p>
        </w:tc>
        <w:tc>
          <w:tcPr>
            <w:tcW w:w="704" w:type="dxa"/>
            <w:tcBorders>
              <w:left w:val="single" w:sz="2" w:space="0" w:color="000000"/>
            </w:tcBorders>
          </w:tcPr>
          <w:p>
            <w:pPr>
              <w:pStyle w:val="TableParagraph"/>
              <w:spacing w:before="2"/>
              <w:jc w:val="center"/>
              <w:rPr>
                <w:rFonts w:ascii="Wingdings" w:hAnsi="Wingdings"/>
                <w:sz w:val="20"/>
              </w:rPr>
            </w:pPr>
            <w:r>
              <w:rPr>
                <w:rFonts w:ascii="Wingdings" w:hAnsi="Wingdings"/>
                <w:w w:val="103"/>
                <w:sz w:val="20"/>
              </w:rPr>
              <w:t></w:t>
            </w:r>
          </w:p>
        </w:tc>
        <w:tc>
          <w:tcPr>
            <w:tcW w:w="702" w:type="dxa"/>
          </w:tcPr>
          <w:p>
            <w:pPr>
              <w:pStyle w:val="TableParagraph"/>
              <w:spacing w:before="2"/>
              <w:ind w:left="2"/>
              <w:jc w:val="center"/>
              <w:rPr>
                <w:rFonts w:ascii="Wingdings" w:hAnsi="Wingdings"/>
                <w:sz w:val="20"/>
              </w:rPr>
            </w:pPr>
            <w:r>
              <w:rPr>
                <w:rFonts w:ascii="Wingdings" w:hAnsi="Wingdings"/>
                <w:w w:val="103"/>
                <w:sz w:val="20"/>
              </w:rPr>
              <w:t></w:t>
            </w:r>
          </w:p>
        </w:tc>
      </w:tr>
      <w:tr>
        <w:trPr>
          <w:trHeight w:val="277" w:hRule="atLeast"/>
        </w:trPr>
        <w:tc>
          <w:tcPr>
            <w:tcW w:w="1882" w:type="dxa"/>
            <w:vMerge/>
            <w:tcBorders>
              <w:top w:val="nil"/>
            </w:tcBorders>
          </w:tcPr>
          <w:p>
            <w:pPr>
              <w:rPr>
                <w:sz w:val="2"/>
                <w:szCs w:val="2"/>
              </w:rPr>
            </w:pPr>
          </w:p>
        </w:tc>
        <w:tc>
          <w:tcPr>
            <w:tcW w:w="4654" w:type="dxa"/>
            <w:tcBorders>
              <w:right w:val="single" w:sz="2" w:space="0" w:color="000000"/>
            </w:tcBorders>
          </w:tcPr>
          <w:p>
            <w:pPr>
              <w:pStyle w:val="TableParagraph"/>
              <w:ind w:left="100"/>
              <w:rPr>
                <w:sz w:val="22"/>
              </w:rPr>
            </w:pPr>
            <w:r>
              <w:rPr>
                <w:w w:val="105"/>
                <w:sz w:val="22"/>
              </w:rPr>
              <w:t>Nhóm máu ABO, định nhóm RhD.</w:t>
            </w:r>
          </w:p>
        </w:tc>
        <w:tc>
          <w:tcPr>
            <w:tcW w:w="704" w:type="dxa"/>
            <w:tcBorders>
              <w:left w:val="single" w:sz="2" w:space="0" w:color="000000"/>
            </w:tcBorders>
          </w:tcPr>
          <w:p>
            <w:pPr>
              <w:pStyle w:val="TableParagraph"/>
              <w:spacing w:before="2"/>
              <w:ind w:left="5"/>
              <w:jc w:val="center"/>
              <w:rPr>
                <w:rFonts w:ascii="Wingdings" w:hAnsi="Wingdings"/>
                <w:sz w:val="20"/>
              </w:rPr>
            </w:pPr>
            <w:r>
              <w:rPr>
                <w:rFonts w:ascii="Wingdings" w:hAnsi="Wingdings"/>
                <w:w w:val="103"/>
                <w:sz w:val="20"/>
              </w:rPr>
              <w:t></w:t>
            </w:r>
          </w:p>
        </w:tc>
        <w:tc>
          <w:tcPr>
            <w:tcW w:w="702" w:type="dxa"/>
          </w:tcPr>
          <w:p>
            <w:pPr>
              <w:pStyle w:val="TableParagraph"/>
              <w:spacing w:before="2"/>
              <w:ind w:left="8"/>
              <w:jc w:val="center"/>
              <w:rPr>
                <w:rFonts w:ascii="Wingdings" w:hAnsi="Wingdings"/>
                <w:sz w:val="20"/>
              </w:rPr>
            </w:pPr>
            <w:r>
              <w:rPr>
                <w:rFonts w:ascii="Wingdings" w:hAnsi="Wingdings"/>
                <w:w w:val="103"/>
                <w:sz w:val="20"/>
              </w:rPr>
              <w:t></w:t>
            </w:r>
          </w:p>
        </w:tc>
        <w:tc>
          <w:tcPr>
            <w:tcW w:w="704" w:type="dxa"/>
            <w:tcBorders>
              <w:right w:val="single" w:sz="2" w:space="0" w:color="000000"/>
            </w:tcBorders>
          </w:tcPr>
          <w:p>
            <w:pPr>
              <w:pStyle w:val="TableParagraph"/>
              <w:spacing w:before="2"/>
              <w:ind w:right="253"/>
              <w:jc w:val="right"/>
              <w:rPr>
                <w:rFonts w:ascii="Wingdings" w:hAnsi="Wingdings"/>
                <w:sz w:val="20"/>
              </w:rPr>
            </w:pPr>
            <w:r>
              <w:rPr>
                <w:rFonts w:ascii="Wingdings" w:hAnsi="Wingdings"/>
                <w:w w:val="103"/>
                <w:sz w:val="20"/>
              </w:rPr>
              <w:t></w:t>
            </w:r>
          </w:p>
        </w:tc>
        <w:tc>
          <w:tcPr>
            <w:tcW w:w="704" w:type="dxa"/>
            <w:tcBorders>
              <w:left w:val="single" w:sz="2" w:space="0" w:color="000000"/>
            </w:tcBorders>
          </w:tcPr>
          <w:p>
            <w:pPr>
              <w:pStyle w:val="TableParagraph"/>
              <w:spacing w:before="2"/>
              <w:jc w:val="center"/>
              <w:rPr>
                <w:rFonts w:ascii="Wingdings" w:hAnsi="Wingdings"/>
                <w:sz w:val="20"/>
              </w:rPr>
            </w:pPr>
            <w:r>
              <w:rPr>
                <w:rFonts w:ascii="Wingdings" w:hAnsi="Wingdings"/>
                <w:w w:val="103"/>
                <w:sz w:val="20"/>
              </w:rPr>
              <w:t></w:t>
            </w:r>
          </w:p>
        </w:tc>
        <w:tc>
          <w:tcPr>
            <w:tcW w:w="702" w:type="dxa"/>
          </w:tcPr>
          <w:p>
            <w:pPr>
              <w:pStyle w:val="TableParagraph"/>
              <w:spacing w:before="2"/>
              <w:ind w:left="2"/>
              <w:jc w:val="center"/>
              <w:rPr>
                <w:rFonts w:ascii="Wingdings" w:hAnsi="Wingdings"/>
                <w:sz w:val="20"/>
              </w:rPr>
            </w:pPr>
            <w:r>
              <w:rPr>
                <w:rFonts w:ascii="Wingdings" w:hAnsi="Wingdings"/>
                <w:w w:val="103"/>
                <w:sz w:val="20"/>
              </w:rPr>
              <w:t></w:t>
            </w:r>
          </w:p>
        </w:tc>
      </w:tr>
      <w:tr>
        <w:trPr>
          <w:trHeight w:val="277" w:hRule="atLeast"/>
        </w:trPr>
        <w:tc>
          <w:tcPr>
            <w:tcW w:w="1882" w:type="dxa"/>
            <w:vMerge/>
            <w:tcBorders>
              <w:top w:val="nil"/>
            </w:tcBorders>
          </w:tcPr>
          <w:p>
            <w:pPr>
              <w:rPr>
                <w:sz w:val="2"/>
                <w:szCs w:val="2"/>
              </w:rPr>
            </w:pPr>
          </w:p>
        </w:tc>
        <w:tc>
          <w:tcPr>
            <w:tcW w:w="4654" w:type="dxa"/>
            <w:tcBorders>
              <w:right w:val="single" w:sz="2" w:space="0" w:color="000000"/>
            </w:tcBorders>
          </w:tcPr>
          <w:p>
            <w:pPr>
              <w:pStyle w:val="TableParagraph"/>
              <w:spacing w:before="1"/>
              <w:ind w:left="100"/>
              <w:rPr>
                <w:sz w:val="22"/>
              </w:rPr>
            </w:pPr>
            <w:r>
              <w:rPr>
                <w:w w:val="105"/>
                <w:sz w:val="22"/>
              </w:rPr>
              <w:t>SGOT, SGPT</w:t>
            </w:r>
          </w:p>
        </w:tc>
        <w:tc>
          <w:tcPr>
            <w:tcW w:w="704" w:type="dxa"/>
            <w:tcBorders>
              <w:left w:val="single" w:sz="2" w:space="0" w:color="000000"/>
            </w:tcBorders>
          </w:tcPr>
          <w:p>
            <w:pPr>
              <w:pStyle w:val="TableParagraph"/>
              <w:spacing w:line="212" w:lineRule="exact"/>
              <w:ind w:left="5"/>
              <w:jc w:val="center"/>
              <w:rPr>
                <w:rFonts w:ascii="Wingdings" w:hAnsi="Wingdings"/>
                <w:sz w:val="20"/>
              </w:rPr>
            </w:pPr>
            <w:r>
              <w:rPr>
                <w:rFonts w:ascii="Wingdings" w:hAnsi="Wingdings"/>
                <w:w w:val="103"/>
                <w:sz w:val="20"/>
              </w:rPr>
              <w:t></w:t>
            </w:r>
          </w:p>
        </w:tc>
        <w:tc>
          <w:tcPr>
            <w:tcW w:w="702" w:type="dxa"/>
          </w:tcPr>
          <w:p>
            <w:pPr>
              <w:pStyle w:val="TableParagraph"/>
              <w:spacing w:line="212" w:lineRule="exact"/>
              <w:ind w:left="8"/>
              <w:jc w:val="center"/>
              <w:rPr>
                <w:rFonts w:ascii="Wingdings" w:hAnsi="Wingdings"/>
                <w:sz w:val="20"/>
              </w:rPr>
            </w:pPr>
            <w:r>
              <w:rPr>
                <w:rFonts w:ascii="Wingdings" w:hAnsi="Wingdings"/>
                <w:w w:val="103"/>
                <w:sz w:val="20"/>
              </w:rPr>
              <w:t></w:t>
            </w:r>
          </w:p>
        </w:tc>
        <w:tc>
          <w:tcPr>
            <w:tcW w:w="704" w:type="dxa"/>
            <w:tcBorders>
              <w:right w:val="single" w:sz="2" w:space="0" w:color="000000"/>
            </w:tcBorders>
          </w:tcPr>
          <w:p>
            <w:pPr>
              <w:pStyle w:val="TableParagraph"/>
              <w:spacing w:line="212" w:lineRule="exact"/>
              <w:ind w:right="253"/>
              <w:jc w:val="right"/>
              <w:rPr>
                <w:rFonts w:ascii="Wingdings" w:hAnsi="Wingdings"/>
                <w:sz w:val="20"/>
              </w:rPr>
            </w:pPr>
            <w:r>
              <w:rPr>
                <w:rFonts w:ascii="Wingdings" w:hAnsi="Wingdings"/>
                <w:w w:val="103"/>
                <w:sz w:val="20"/>
              </w:rPr>
              <w:t></w:t>
            </w:r>
          </w:p>
        </w:tc>
        <w:tc>
          <w:tcPr>
            <w:tcW w:w="704" w:type="dxa"/>
            <w:tcBorders>
              <w:left w:val="single" w:sz="2" w:space="0" w:color="000000"/>
            </w:tcBorders>
          </w:tcPr>
          <w:p>
            <w:pPr>
              <w:pStyle w:val="TableParagraph"/>
              <w:spacing w:line="212" w:lineRule="exact"/>
              <w:jc w:val="center"/>
              <w:rPr>
                <w:rFonts w:ascii="Wingdings" w:hAnsi="Wingdings"/>
                <w:sz w:val="20"/>
              </w:rPr>
            </w:pPr>
            <w:r>
              <w:rPr>
                <w:rFonts w:ascii="Wingdings" w:hAnsi="Wingdings"/>
                <w:w w:val="103"/>
                <w:sz w:val="20"/>
              </w:rPr>
              <w:t></w:t>
            </w:r>
          </w:p>
        </w:tc>
        <w:tc>
          <w:tcPr>
            <w:tcW w:w="702" w:type="dxa"/>
          </w:tcPr>
          <w:p>
            <w:pPr>
              <w:pStyle w:val="TableParagraph"/>
              <w:spacing w:line="212" w:lineRule="exact"/>
              <w:ind w:left="2"/>
              <w:jc w:val="center"/>
              <w:rPr>
                <w:rFonts w:ascii="Wingdings" w:hAnsi="Wingdings"/>
                <w:sz w:val="20"/>
              </w:rPr>
            </w:pPr>
            <w:r>
              <w:rPr>
                <w:rFonts w:ascii="Wingdings" w:hAnsi="Wingdings"/>
                <w:w w:val="103"/>
                <w:sz w:val="20"/>
              </w:rPr>
              <w:t></w:t>
            </w:r>
          </w:p>
        </w:tc>
      </w:tr>
      <w:tr>
        <w:trPr>
          <w:trHeight w:val="278" w:hRule="atLeast"/>
        </w:trPr>
        <w:tc>
          <w:tcPr>
            <w:tcW w:w="1882" w:type="dxa"/>
            <w:vMerge/>
            <w:tcBorders>
              <w:top w:val="nil"/>
            </w:tcBorders>
          </w:tcPr>
          <w:p>
            <w:pPr>
              <w:rPr>
                <w:sz w:val="2"/>
                <w:szCs w:val="2"/>
              </w:rPr>
            </w:pPr>
          </w:p>
        </w:tc>
        <w:tc>
          <w:tcPr>
            <w:tcW w:w="4654" w:type="dxa"/>
            <w:tcBorders>
              <w:right w:val="single" w:sz="2" w:space="0" w:color="000000"/>
            </w:tcBorders>
          </w:tcPr>
          <w:p>
            <w:pPr>
              <w:pStyle w:val="TableParagraph"/>
              <w:spacing w:before="1"/>
              <w:ind w:left="100"/>
              <w:rPr>
                <w:sz w:val="22"/>
              </w:rPr>
            </w:pPr>
            <w:r>
              <w:rPr>
                <w:w w:val="105"/>
                <w:sz w:val="22"/>
              </w:rPr>
              <w:t>Creatinin, Ure/máu</w:t>
            </w:r>
          </w:p>
        </w:tc>
        <w:tc>
          <w:tcPr>
            <w:tcW w:w="704" w:type="dxa"/>
            <w:tcBorders>
              <w:left w:val="single" w:sz="2" w:space="0" w:color="000000"/>
            </w:tcBorders>
          </w:tcPr>
          <w:p>
            <w:pPr>
              <w:pStyle w:val="TableParagraph"/>
              <w:spacing w:before="2"/>
              <w:ind w:left="5"/>
              <w:jc w:val="center"/>
              <w:rPr>
                <w:rFonts w:ascii="Wingdings" w:hAnsi="Wingdings"/>
                <w:sz w:val="20"/>
              </w:rPr>
            </w:pPr>
            <w:r>
              <w:rPr>
                <w:rFonts w:ascii="Wingdings" w:hAnsi="Wingdings"/>
                <w:w w:val="103"/>
                <w:sz w:val="20"/>
              </w:rPr>
              <w:t></w:t>
            </w:r>
          </w:p>
        </w:tc>
        <w:tc>
          <w:tcPr>
            <w:tcW w:w="702" w:type="dxa"/>
          </w:tcPr>
          <w:p>
            <w:pPr>
              <w:pStyle w:val="TableParagraph"/>
              <w:spacing w:before="2"/>
              <w:ind w:left="8"/>
              <w:jc w:val="center"/>
              <w:rPr>
                <w:rFonts w:ascii="Wingdings" w:hAnsi="Wingdings"/>
                <w:sz w:val="20"/>
              </w:rPr>
            </w:pPr>
            <w:r>
              <w:rPr>
                <w:rFonts w:ascii="Wingdings" w:hAnsi="Wingdings"/>
                <w:w w:val="103"/>
                <w:sz w:val="20"/>
              </w:rPr>
              <w:t></w:t>
            </w:r>
          </w:p>
        </w:tc>
        <w:tc>
          <w:tcPr>
            <w:tcW w:w="704" w:type="dxa"/>
            <w:tcBorders>
              <w:right w:val="single" w:sz="2" w:space="0" w:color="000000"/>
            </w:tcBorders>
          </w:tcPr>
          <w:p>
            <w:pPr>
              <w:pStyle w:val="TableParagraph"/>
              <w:spacing w:before="2"/>
              <w:ind w:right="253"/>
              <w:jc w:val="right"/>
              <w:rPr>
                <w:rFonts w:ascii="Wingdings" w:hAnsi="Wingdings"/>
                <w:sz w:val="20"/>
              </w:rPr>
            </w:pPr>
            <w:r>
              <w:rPr>
                <w:rFonts w:ascii="Wingdings" w:hAnsi="Wingdings"/>
                <w:w w:val="103"/>
                <w:sz w:val="20"/>
              </w:rPr>
              <w:t></w:t>
            </w:r>
          </w:p>
        </w:tc>
        <w:tc>
          <w:tcPr>
            <w:tcW w:w="704" w:type="dxa"/>
            <w:tcBorders>
              <w:left w:val="single" w:sz="2" w:space="0" w:color="000000"/>
            </w:tcBorders>
          </w:tcPr>
          <w:p>
            <w:pPr>
              <w:pStyle w:val="TableParagraph"/>
              <w:spacing w:before="2"/>
              <w:jc w:val="center"/>
              <w:rPr>
                <w:rFonts w:ascii="Wingdings" w:hAnsi="Wingdings"/>
                <w:sz w:val="20"/>
              </w:rPr>
            </w:pPr>
            <w:r>
              <w:rPr>
                <w:rFonts w:ascii="Wingdings" w:hAnsi="Wingdings"/>
                <w:w w:val="103"/>
                <w:sz w:val="20"/>
              </w:rPr>
              <w:t></w:t>
            </w:r>
          </w:p>
        </w:tc>
        <w:tc>
          <w:tcPr>
            <w:tcW w:w="702" w:type="dxa"/>
          </w:tcPr>
          <w:p>
            <w:pPr>
              <w:pStyle w:val="TableParagraph"/>
              <w:spacing w:before="2"/>
              <w:ind w:left="2"/>
              <w:jc w:val="center"/>
              <w:rPr>
                <w:rFonts w:ascii="Wingdings" w:hAnsi="Wingdings"/>
                <w:sz w:val="20"/>
              </w:rPr>
            </w:pPr>
            <w:r>
              <w:rPr>
                <w:rFonts w:ascii="Wingdings" w:hAnsi="Wingdings"/>
                <w:w w:val="103"/>
                <w:sz w:val="20"/>
              </w:rPr>
              <w:t></w:t>
            </w:r>
          </w:p>
        </w:tc>
      </w:tr>
      <w:tr>
        <w:trPr>
          <w:trHeight w:val="277" w:hRule="atLeast"/>
        </w:trPr>
        <w:tc>
          <w:tcPr>
            <w:tcW w:w="1882" w:type="dxa"/>
            <w:vMerge/>
            <w:tcBorders>
              <w:top w:val="nil"/>
            </w:tcBorders>
          </w:tcPr>
          <w:p>
            <w:pPr>
              <w:rPr>
                <w:sz w:val="2"/>
                <w:szCs w:val="2"/>
              </w:rPr>
            </w:pPr>
          </w:p>
        </w:tc>
        <w:tc>
          <w:tcPr>
            <w:tcW w:w="4654" w:type="dxa"/>
            <w:tcBorders>
              <w:right w:val="single" w:sz="2" w:space="0" w:color="000000"/>
            </w:tcBorders>
          </w:tcPr>
          <w:p>
            <w:pPr>
              <w:pStyle w:val="TableParagraph"/>
              <w:ind w:left="100"/>
              <w:rPr>
                <w:sz w:val="22"/>
              </w:rPr>
            </w:pPr>
            <w:r>
              <w:rPr>
                <w:w w:val="105"/>
                <w:sz w:val="22"/>
              </w:rPr>
              <w:t>Bilirubin TT, GT, TP</w:t>
            </w:r>
          </w:p>
        </w:tc>
        <w:tc>
          <w:tcPr>
            <w:tcW w:w="704" w:type="dxa"/>
            <w:tcBorders>
              <w:left w:val="single" w:sz="2" w:space="0" w:color="000000"/>
            </w:tcBorders>
          </w:tcPr>
          <w:p>
            <w:pPr>
              <w:pStyle w:val="TableParagraph"/>
              <w:spacing w:before="2"/>
              <w:ind w:left="5"/>
              <w:jc w:val="center"/>
              <w:rPr>
                <w:rFonts w:ascii="Wingdings" w:hAnsi="Wingdings"/>
                <w:sz w:val="20"/>
              </w:rPr>
            </w:pPr>
            <w:r>
              <w:rPr>
                <w:rFonts w:ascii="Wingdings" w:hAnsi="Wingdings"/>
                <w:w w:val="103"/>
                <w:sz w:val="20"/>
              </w:rPr>
              <w:t></w:t>
            </w:r>
          </w:p>
        </w:tc>
        <w:tc>
          <w:tcPr>
            <w:tcW w:w="702" w:type="dxa"/>
          </w:tcPr>
          <w:p>
            <w:pPr>
              <w:pStyle w:val="TableParagraph"/>
              <w:spacing w:before="2"/>
              <w:ind w:left="8"/>
              <w:jc w:val="center"/>
              <w:rPr>
                <w:rFonts w:ascii="Wingdings" w:hAnsi="Wingdings"/>
                <w:sz w:val="20"/>
              </w:rPr>
            </w:pPr>
            <w:r>
              <w:rPr>
                <w:rFonts w:ascii="Wingdings" w:hAnsi="Wingdings"/>
                <w:w w:val="103"/>
                <w:sz w:val="20"/>
              </w:rPr>
              <w:t></w:t>
            </w:r>
          </w:p>
        </w:tc>
        <w:tc>
          <w:tcPr>
            <w:tcW w:w="704" w:type="dxa"/>
            <w:tcBorders>
              <w:right w:val="single" w:sz="2" w:space="0" w:color="000000"/>
            </w:tcBorders>
          </w:tcPr>
          <w:p>
            <w:pPr>
              <w:pStyle w:val="TableParagraph"/>
              <w:spacing w:before="2"/>
              <w:ind w:right="253"/>
              <w:jc w:val="right"/>
              <w:rPr>
                <w:rFonts w:ascii="Wingdings" w:hAnsi="Wingdings"/>
                <w:sz w:val="20"/>
              </w:rPr>
            </w:pPr>
            <w:r>
              <w:rPr>
                <w:rFonts w:ascii="Wingdings" w:hAnsi="Wingdings"/>
                <w:w w:val="103"/>
                <w:sz w:val="20"/>
              </w:rPr>
              <w:t></w:t>
            </w:r>
          </w:p>
        </w:tc>
        <w:tc>
          <w:tcPr>
            <w:tcW w:w="704" w:type="dxa"/>
            <w:tcBorders>
              <w:left w:val="single" w:sz="2" w:space="0" w:color="000000"/>
            </w:tcBorders>
          </w:tcPr>
          <w:p>
            <w:pPr>
              <w:pStyle w:val="TableParagraph"/>
              <w:spacing w:before="2"/>
              <w:jc w:val="center"/>
              <w:rPr>
                <w:rFonts w:ascii="Wingdings" w:hAnsi="Wingdings"/>
                <w:sz w:val="20"/>
              </w:rPr>
            </w:pPr>
            <w:r>
              <w:rPr>
                <w:rFonts w:ascii="Wingdings" w:hAnsi="Wingdings"/>
                <w:w w:val="103"/>
                <w:sz w:val="20"/>
              </w:rPr>
              <w:t></w:t>
            </w:r>
          </w:p>
        </w:tc>
        <w:tc>
          <w:tcPr>
            <w:tcW w:w="702" w:type="dxa"/>
          </w:tcPr>
          <w:p>
            <w:pPr>
              <w:pStyle w:val="TableParagraph"/>
              <w:spacing w:before="2"/>
              <w:ind w:left="2"/>
              <w:jc w:val="center"/>
              <w:rPr>
                <w:rFonts w:ascii="Wingdings" w:hAnsi="Wingdings"/>
                <w:sz w:val="20"/>
              </w:rPr>
            </w:pPr>
            <w:r>
              <w:rPr>
                <w:rFonts w:ascii="Wingdings" w:hAnsi="Wingdings"/>
                <w:w w:val="103"/>
                <w:sz w:val="20"/>
              </w:rPr>
              <w:t></w:t>
            </w:r>
          </w:p>
        </w:tc>
      </w:tr>
      <w:tr>
        <w:trPr>
          <w:trHeight w:val="280" w:hRule="atLeast"/>
        </w:trPr>
        <w:tc>
          <w:tcPr>
            <w:tcW w:w="1882" w:type="dxa"/>
            <w:vMerge/>
            <w:tcBorders>
              <w:top w:val="nil"/>
            </w:tcBorders>
          </w:tcPr>
          <w:p>
            <w:pPr>
              <w:rPr>
                <w:sz w:val="2"/>
                <w:szCs w:val="2"/>
              </w:rPr>
            </w:pPr>
          </w:p>
        </w:tc>
        <w:tc>
          <w:tcPr>
            <w:tcW w:w="4654" w:type="dxa"/>
            <w:tcBorders>
              <w:bottom w:val="single" w:sz="2" w:space="0" w:color="000000"/>
              <w:right w:val="single" w:sz="2" w:space="0" w:color="000000"/>
            </w:tcBorders>
          </w:tcPr>
          <w:p>
            <w:pPr>
              <w:pStyle w:val="TableParagraph"/>
              <w:spacing w:before="5"/>
              <w:ind w:left="100"/>
              <w:rPr>
                <w:sz w:val="22"/>
              </w:rPr>
            </w:pPr>
            <w:r>
              <w:rPr>
                <w:w w:val="105"/>
                <w:sz w:val="22"/>
              </w:rPr>
              <w:t>HbsAg</w:t>
            </w:r>
          </w:p>
        </w:tc>
        <w:tc>
          <w:tcPr>
            <w:tcW w:w="704" w:type="dxa"/>
            <w:tcBorders>
              <w:left w:val="single" w:sz="2" w:space="0" w:color="000000"/>
              <w:bottom w:val="single" w:sz="2" w:space="0" w:color="000000"/>
            </w:tcBorders>
          </w:tcPr>
          <w:p>
            <w:pPr>
              <w:pStyle w:val="TableParagraph"/>
              <w:spacing w:before="2"/>
              <w:ind w:left="5"/>
              <w:jc w:val="center"/>
              <w:rPr>
                <w:rFonts w:ascii="Wingdings" w:hAnsi="Wingdings"/>
                <w:sz w:val="20"/>
              </w:rPr>
            </w:pPr>
            <w:r>
              <w:rPr>
                <w:rFonts w:ascii="Wingdings" w:hAnsi="Wingdings"/>
                <w:w w:val="103"/>
                <w:sz w:val="20"/>
              </w:rPr>
              <w:t></w:t>
            </w:r>
          </w:p>
        </w:tc>
        <w:tc>
          <w:tcPr>
            <w:tcW w:w="702" w:type="dxa"/>
            <w:tcBorders>
              <w:bottom w:val="single" w:sz="2" w:space="0" w:color="000000"/>
            </w:tcBorders>
          </w:tcPr>
          <w:p>
            <w:pPr>
              <w:pStyle w:val="TableParagraph"/>
              <w:spacing w:before="2"/>
              <w:ind w:left="8"/>
              <w:jc w:val="center"/>
              <w:rPr>
                <w:rFonts w:ascii="Wingdings" w:hAnsi="Wingdings"/>
                <w:sz w:val="20"/>
              </w:rPr>
            </w:pPr>
            <w:r>
              <w:rPr>
                <w:rFonts w:ascii="Wingdings" w:hAnsi="Wingdings"/>
                <w:w w:val="103"/>
                <w:sz w:val="20"/>
              </w:rPr>
              <w:t></w:t>
            </w:r>
          </w:p>
        </w:tc>
        <w:tc>
          <w:tcPr>
            <w:tcW w:w="704" w:type="dxa"/>
            <w:tcBorders>
              <w:bottom w:val="single" w:sz="2" w:space="0" w:color="000000"/>
              <w:right w:val="single" w:sz="2" w:space="0" w:color="000000"/>
            </w:tcBorders>
          </w:tcPr>
          <w:p>
            <w:pPr>
              <w:pStyle w:val="TableParagraph"/>
              <w:spacing w:before="2"/>
              <w:ind w:right="253"/>
              <w:jc w:val="right"/>
              <w:rPr>
                <w:rFonts w:ascii="Wingdings" w:hAnsi="Wingdings"/>
                <w:sz w:val="20"/>
              </w:rPr>
            </w:pPr>
            <w:r>
              <w:rPr>
                <w:rFonts w:ascii="Wingdings" w:hAnsi="Wingdings"/>
                <w:w w:val="103"/>
                <w:sz w:val="20"/>
              </w:rPr>
              <w:t></w:t>
            </w:r>
          </w:p>
        </w:tc>
        <w:tc>
          <w:tcPr>
            <w:tcW w:w="704" w:type="dxa"/>
            <w:tcBorders>
              <w:left w:val="single" w:sz="2" w:space="0" w:color="000000"/>
              <w:bottom w:val="single" w:sz="2" w:space="0" w:color="000000"/>
            </w:tcBorders>
          </w:tcPr>
          <w:p>
            <w:pPr>
              <w:pStyle w:val="TableParagraph"/>
              <w:spacing w:before="2"/>
              <w:jc w:val="center"/>
              <w:rPr>
                <w:rFonts w:ascii="Wingdings" w:hAnsi="Wingdings"/>
                <w:sz w:val="20"/>
              </w:rPr>
            </w:pPr>
            <w:r>
              <w:rPr>
                <w:rFonts w:ascii="Wingdings" w:hAnsi="Wingdings"/>
                <w:w w:val="103"/>
                <w:sz w:val="20"/>
              </w:rPr>
              <w:t></w:t>
            </w:r>
          </w:p>
        </w:tc>
        <w:tc>
          <w:tcPr>
            <w:tcW w:w="702" w:type="dxa"/>
            <w:tcBorders>
              <w:bottom w:val="single" w:sz="2" w:space="0" w:color="000000"/>
            </w:tcBorders>
          </w:tcPr>
          <w:p>
            <w:pPr>
              <w:pStyle w:val="TableParagraph"/>
              <w:spacing w:before="2"/>
              <w:ind w:left="2"/>
              <w:jc w:val="center"/>
              <w:rPr>
                <w:rFonts w:ascii="Wingdings" w:hAnsi="Wingdings"/>
                <w:sz w:val="20"/>
              </w:rPr>
            </w:pPr>
            <w:r>
              <w:rPr>
                <w:rFonts w:ascii="Wingdings" w:hAnsi="Wingdings"/>
                <w:w w:val="103"/>
                <w:sz w:val="20"/>
              </w:rPr>
              <w:t></w:t>
            </w:r>
          </w:p>
        </w:tc>
      </w:tr>
      <w:tr>
        <w:trPr>
          <w:trHeight w:val="280" w:hRule="atLeast"/>
        </w:trPr>
        <w:tc>
          <w:tcPr>
            <w:tcW w:w="1882" w:type="dxa"/>
            <w:vMerge/>
            <w:tcBorders>
              <w:top w:val="nil"/>
            </w:tcBorders>
          </w:tcPr>
          <w:p>
            <w:pPr>
              <w:rPr>
                <w:sz w:val="2"/>
                <w:szCs w:val="2"/>
              </w:rPr>
            </w:pPr>
          </w:p>
        </w:tc>
        <w:tc>
          <w:tcPr>
            <w:tcW w:w="4654" w:type="dxa"/>
            <w:tcBorders>
              <w:top w:val="single" w:sz="2" w:space="0" w:color="000000"/>
              <w:right w:val="single" w:sz="2" w:space="0" w:color="000000"/>
            </w:tcBorders>
          </w:tcPr>
          <w:p>
            <w:pPr>
              <w:pStyle w:val="TableParagraph"/>
              <w:spacing w:before="3"/>
              <w:ind w:left="100"/>
              <w:rPr>
                <w:sz w:val="22"/>
              </w:rPr>
            </w:pPr>
            <w:r>
              <w:rPr>
                <w:w w:val="105"/>
                <w:sz w:val="22"/>
              </w:rPr>
              <w:t>Điện giải đồ, định lượng Canxi máu</w:t>
            </w:r>
          </w:p>
        </w:tc>
        <w:tc>
          <w:tcPr>
            <w:tcW w:w="704" w:type="dxa"/>
            <w:tcBorders>
              <w:top w:val="single" w:sz="2" w:space="0" w:color="000000"/>
              <w:left w:val="single" w:sz="2" w:space="0" w:color="000000"/>
            </w:tcBorders>
          </w:tcPr>
          <w:p>
            <w:pPr>
              <w:pStyle w:val="TableParagraph"/>
              <w:ind w:left="5"/>
              <w:jc w:val="center"/>
              <w:rPr>
                <w:rFonts w:ascii="Wingdings" w:hAnsi="Wingdings"/>
                <w:sz w:val="20"/>
              </w:rPr>
            </w:pPr>
            <w:r>
              <w:rPr>
                <w:rFonts w:ascii="Wingdings" w:hAnsi="Wingdings"/>
                <w:w w:val="103"/>
                <w:sz w:val="20"/>
              </w:rPr>
              <w:t></w:t>
            </w:r>
          </w:p>
        </w:tc>
        <w:tc>
          <w:tcPr>
            <w:tcW w:w="702" w:type="dxa"/>
            <w:tcBorders>
              <w:top w:val="single" w:sz="2" w:space="0" w:color="000000"/>
            </w:tcBorders>
          </w:tcPr>
          <w:p>
            <w:pPr>
              <w:pStyle w:val="TableParagraph"/>
              <w:ind w:left="8"/>
              <w:jc w:val="center"/>
              <w:rPr>
                <w:rFonts w:ascii="Wingdings" w:hAnsi="Wingdings"/>
                <w:sz w:val="20"/>
              </w:rPr>
            </w:pPr>
            <w:r>
              <w:rPr>
                <w:rFonts w:ascii="Wingdings" w:hAnsi="Wingdings"/>
                <w:w w:val="103"/>
                <w:sz w:val="20"/>
              </w:rPr>
              <w:t></w:t>
            </w:r>
          </w:p>
        </w:tc>
        <w:tc>
          <w:tcPr>
            <w:tcW w:w="704" w:type="dxa"/>
            <w:tcBorders>
              <w:top w:val="single" w:sz="2" w:space="0" w:color="000000"/>
              <w:right w:val="single" w:sz="2" w:space="0" w:color="000000"/>
            </w:tcBorders>
          </w:tcPr>
          <w:p>
            <w:pPr>
              <w:pStyle w:val="TableParagraph"/>
              <w:ind w:right="253"/>
              <w:jc w:val="right"/>
              <w:rPr>
                <w:rFonts w:ascii="Wingdings" w:hAnsi="Wingdings"/>
                <w:sz w:val="20"/>
              </w:rPr>
            </w:pPr>
            <w:r>
              <w:rPr>
                <w:rFonts w:ascii="Wingdings" w:hAnsi="Wingdings"/>
                <w:w w:val="103"/>
                <w:sz w:val="20"/>
              </w:rPr>
              <w:t></w:t>
            </w:r>
          </w:p>
        </w:tc>
        <w:tc>
          <w:tcPr>
            <w:tcW w:w="704" w:type="dxa"/>
            <w:tcBorders>
              <w:top w:val="single" w:sz="2" w:space="0" w:color="000000"/>
              <w:left w:val="single" w:sz="2" w:space="0" w:color="000000"/>
            </w:tcBorders>
          </w:tcPr>
          <w:p>
            <w:pPr>
              <w:pStyle w:val="TableParagraph"/>
              <w:jc w:val="center"/>
              <w:rPr>
                <w:rFonts w:ascii="Wingdings" w:hAnsi="Wingdings"/>
                <w:sz w:val="20"/>
              </w:rPr>
            </w:pPr>
            <w:r>
              <w:rPr>
                <w:rFonts w:ascii="Wingdings" w:hAnsi="Wingdings"/>
                <w:w w:val="103"/>
                <w:sz w:val="20"/>
              </w:rPr>
              <w:t></w:t>
            </w:r>
          </w:p>
        </w:tc>
        <w:tc>
          <w:tcPr>
            <w:tcW w:w="702" w:type="dxa"/>
            <w:tcBorders>
              <w:top w:val="single" w:sz="2" w:space="0" w:color="000000"/>
            </w:tcBorders>
          </w:tcPr>
          <w:p>
            <w:pPr>
              <w:pStyle w:val="TableParagraph"/>
              <w:ind w:left="2"/>
              <w:jc w:val="center"/>
              <w:rPr>
                <w:rFonts w:ascii="Wingdings" w:hAnsi="Wingdings"/>
                <w:sz w:val="20"/>
              </w:rPr>
            </w:pPr>
            <w:r>
              <w:rPr>
                <w:rFonts w:ascii="Wingdings" w:hAnsi="Wingdings"/>
                <w:w w:val="103"/>
                <w:sz w:val="20"/>
              </w:rPr>
              <w:t></w:t>
            </w:r>
          </w:p>
        </w:tc>
      </w:tr>
      <w:tr>
        <w:trPr>
          <w:trHeight w:val="277" w:hRule="atLeast"/>
        </w:trPr>
        <w:tc>
          <w:tcPr>
            <w:tcW w:w="1882" w:type="dxa"/>
            <w:vMerge/>
            <w:tcBorders>
              <w:top w:val="nil"/>
            </w:tcBorders>
          </w:tcPr>
          <w:p>
            <w:pPr>
              <w:rPr>
                <w:sz w:val="2"/>
                <w:szCs w:val="2"/>
              </w:rPr>
            </w:pPr>
          </w:p>
        </w:tc>
        <w:tc>
          <w:tcPr>
            <w:tcW w:w="4654" w:type="dxa"/>
            <w:tcBorders>
              <w:right w:val="single" w:sz="2" w:space="0" w:color="000000"/>
            </w:tcBorders>
          </w:tcPr>
          <w:p>
            <w:pPr>
              <w:pStyle w:val="TableParagraph"/>
              <w:ind w:left="100"/>
              <w:rPr>
                <w:sz w:val="22"/>
              </w:rPr>
            </w:pPr>
            <w:r>
              <w:rPr>
                <w:w w:val="105"/>
                <w:sz w:val="22"/>
              </w:rPr>
              <w:t>CRP</w:t>
            </w:r>
          </w:p>
        </w:tc>
        <w:tc>
          <w:tcPr>
            <w:tcW w:w="704" w:type="dxa"/>
            <w:tcBorders>
              <w:left w:val="single" w:sz="2" w:space="0" w:color="000000"/>
            </w:tcBorders>
          </w:tcPr>
          <w:p>
            <w:pPr>
              <w:pStyle w:val="TableParagraph"/>
              <w:spacing w:line="212" w:lineRule="exact"/>
              <w:ind w:left="5"/>
              <w:jc w:val="center"/>
              <w:rPr>
                <w:rFonts w:ascii="Wingdings" w:hAnsi="Wingdings"/>
                <w:sz w:val="20"/>
              </w:rPr>
            </w:pPr>
            <w:r>
              <w:rPr>
                <w:rFonts w:ascii="Wingdings" w:hAnsi="Wingdings"/>
                <w:w w:val="103"/>
                <w:sz w:val="20"/>
              </w:rPr>
              <w:t></w:t>
            </w:r>
          </w:p>
        </w:tc>
        <w:tc>
          <w:tcPr>
            <w:tcW w:w="702" w:type="dxa"/>
          </w:tcPr>
          <w:p>
            <w:pPr>
              <w:pStyle w:val="TableParagraph"/>
              <w:spacing w:line="212" w:lineRule="exact"/>
              <w:ind w:left="8"/>
              <w:jc w:val="center"/>
              <w:rPr>
                <w:rFonts w:ascii="Wingdings" w:hAnsi="Wingdings"/>
                <w:sz w:val="20"/>
              </w:rPr>
            </w:pPr>
            <w:r>
              <w:rPr>
                <w:rFonts w:ascii="Wingdings" w:hAnsi="Wingdings"/>
                <w:w w:val="103"/>
                <w:sz w:val="20"/>
              </w:rPr>
              <w:t></w:t>
            </w:r>
          </w:p>
        </w:tc>
        <w:tc>
          <w:tcPr>
            <w:tcW w:w="704" w:type="dxa"/>
            <w:tcBorders>
              <w:right w:val="single" w:sz="2" w:space="0" w:color="000000"/>
            </w:tcBorders>
          </w:tcPr>
          <w:p>
            <w:pPr>
              <w:pStyle w:val="TableParagraph"/>
              <w:spacing w:line="212" w:lineRule="exact"/>
              <w:ind w:right="253"/>
              <w:jc w:val="right"/>
              <w:rPr>
                <w:rFonts w:ascii="Wingdings" w:hAnsi="Wingdings"/>
                <w:sz w:val="20"/>
              </w:rPr>
            </w:pPr>
            <w:r>
              <w:rPr>
                <w:rFonts w:ascii="Wingdings" w:hAnsi="Wingdings"/>
                <w:w w:val="103"/>
                <w:sz w:val="20"/>
              </w:rPr>
              <w:t></w:t>
            </w:r>
          </w:p>
        </w:tc>
        <w:tc>
          <w:tcPr>
            <w:tcW w:w="704" w:type="dxa"/>
            <w:tcBorders>
              <w:left w:val="single" w:sz="2" w:space="0" w:color="000000"/>
            </w:tcBorders>
          </w:tcPr>
          <w:p>
            <w:pPr>
              <w:pStyle w:val="TableParagraph"/>
              <w:spacing w:line="212" w:lineRule="exact"/>
              <w:jc w:val="center"/>
              <w:rPr>
                <w:rFonts w:ascii="Wingdings" w:hAnsi="Wingdings"/>
                <w:sz w:val="20"/>
              </w:rPr>
            </w:pPr>
            <w:r>
              <w:rPr>
                <w:rFonts w:ascii="Wingdings" w:hAnsi="Wingdings"/>
                <w:w w:val="103"/>
                <w:sz w:val="20"/>
              </w:rPr>
              <w:t></w:t>
            </w:r>
          </w:p>
        </w:tc>
        <w:tc>
          <w:tcPr>
            <w:tcW w:w="702" w:type="dxa"/>
          </w:tcPr>
          <w:p>
            <w:pPr>
              <w:pStyle w:val="TableParagraph"/>
              <w:spacing w:line="212" w:lineRule="exact"/>
              <w:ind w:left="2"/>
              <w:jc w:val="center"/>
              <w:rPr>
                <w:rFonts w:ascii="Wingdings" w:hAnsi="Wingdings"/>
                <w:sz w:val="20"/>
              </w:rPr>
            </w:pPr>
            <w:r>
              <w:rPr>
                <w:rFonts w:ascii="Wingdings" w:hAnsi="Wingdings"/>
                <w:w w:val="103"/>
                <w:sz w:val="20"/>
              </w:rPr>
              <w:t></w:t>
            </w:r>
          </w:p>
        </w:tc>
      </w:tr>
      <w:tr>
        <w:trPr>
          <w:trHeight w:val="282" w:hRule="atLeast"/>
        </w:trPr>
        <w:tc>
          <w:tcPr>
            <w:tcW w:w="1882" w:type="dxa"/>
            <w:vMerge/>
            <w:tcBorders>
              <w:top w:val="nil"/>
            </w:tcBorders>
          </w:tcPr>
          <w:p>
            <w:pPr>
              <w:rPr>
                <w:sz w:val="2"/>
                <w:szCs w:val="2"/>
              </w:rPr>
            </w:pPr>
          </w:p>
        </w:tc>
        <w:tc>
          <w:tcPr>
            <w:tcW w:w="4654" w:type="dxa"/>
            <w:tcBorders>
              <w:right w:val="single" w:sz="2" w:space="0" w:color="000000"/>
            </w:tcBorders>
          </w:tcPr>
          <w:p>
            <w:pPr>
              <w:pStyle w:val="TableParagraph"/>
              <w:spacing w:before="5"/>
              <w:ind w:left="100"/>
              <w:rPr>
                <w:sz w:val="22"/>
              </w:rPr>
            </w:pPr>
            <w:r>
              <w:rPr>
                <w:w w:val="105"/>
                <w:sz w:val="22"/>
              </w:rPr>
              <w:t>Amylase máu</w:t>
            </w:r>
          </w:p>
        </w:tc>
        <w:tc>
          <w:tcPr>
            <w:tcW w:w="704" w:type="dxa"/>
            <w:tcBorders>
              <w:left w:val="single" w:sz="2" w:space="0" w:color="000000"/>
            </w:tcBorders>
          </w:tcPr>
          <w:p>
            <w:pPr>
              <w:pStyle w:val="TableParagraph"/>
              <w:spacing w:before="2"/>
              <w:ind w:left="5"/>
              <w:jc w:val="center"/>
              <w:rPr>
                <w:rFonts w:ascii="Wingdings" w:hAnsi="Wingdings"/>
                <w:sz w:val="20"/>
              </w:rPr>
            </w:pPr>
            <w:r>
              <w:rPr>
                <w:rFonts w:ascii="Wingdings" w:hAnsi="Wingdings"/>
                <w:w w:val="103"/>
                <w:sz w:val="20"/>
              </w:rPr>
              <w:t></w:t>
            </w:r>
          </w:p>
        </w:tc>
        <w:tc>
          <w:tcPr>
            <w:tcW w:w="702" w:type="dxa"/>
          </w:tcPr>
          <w:p>
            <w:pPr>
              <w:pStyle w:val="TableParagraph"/>
              <w:spacing w:before="2"/>
              <w:ind w:left="8"/>
              <w:jc w:val="center"/>
              <w:rPr>
                <w:rFonts w:ascii="Wingdings" w:hAnsi="Wingdings"/>
                <w:sz w:val="20"/>
              </w:rPr>
            </w:pPr>
            <w:r>
              <w:rPr>
                <w:rFonts w:ascii="Wingdings" w:hAnsi="Wingdings"/>
                <w:w w:val="103"/>
                <w:sz w:val="20"/>
              </w:rPr>
              <w:t></w:t>
            </w:r>
          </w:p>
        </w:tc>
        <w:tc>
          <w:tcPr>
            <w:tcW w:w="704" w:type="dxa"/>
            <w:tcBorders>
              <w:right w:val="single" w:sz="2" w:space="0" w:color="000000"/>
            </w:tcBorders>
          </w:tcPr>
          <w:p>
            <w:pPr>
              <w:pStyle w:val="TableParagraph"/>
              <w:spacing w:before="2"/>
              <w:ind w:right="253"/>
              <w:jc w:val="right"/>
              <w:rPr>
                <w:rFonts w:ascii="Wingdings" w:hAnsi="Wingdings"/>
                <w:sz w:val="20"/>
              </w:rPr>
            </w:pPr>
            <w:r>
              <w:rPr>
                <w:rFonts w:ascii="Wingdings" w:hAnsi="Wingdings"/>
                <w:w w:val="103"/>
                <w:sz w:val="20"/>
              </w:rPr>
              <w:t></w:t>
            </w:r>
          </w:p>
        </w:tc>
        <w:tc>
          <w:tcPr>
            <w:tcW w:w="704" w:type="dxa"/>
            <w:tcBorders>
              <w:left w:val="single" w:sz="2" w:space="0" w:color="000000"/>
            </w:tcBorders>
          </w:tcPr>
          <w:p>
            <w:pPr>
              <w:pStyle w:val="TableParagraph"/>
              <w:spacing w:before="2"/>
              <w:jc w:val="center"/>
              <w:rPr>
                <w:rFonts w:ascii="Wingdings" w:hAnsi="Wingdings"/>
                <w:sz w:val="20"/>
              </w:rPr>
            </w:pPr>
            <w:r>
              <w:rPr>
                <w:rFonts w:ascii="Wingdings" w:hAnsi="Wingdings"/>
                <w:w w:val="103"/>
                <w:sz w:val="20"/>
              </w:rPr>
              <w:t></w:t>
            </w:r>
          </w:p>
        </w:tc>
        <w:tc>
          <w:tcPr>
            <w:tcW w:w="702" w:type="dxa"/>
          </w:tcPr>
          <w:p>
            <w:pPr>
              <w:pStyle w:val="TableParagraph"/>
              <w:spacing w:before="2"/>
              <w:ind w:left="2"/>
              <w:jc w:val="center"/>
              <w:rPr>
                <w:rFonts w:ascii="Wingdings" w:hAnsi="Wingdings"/>
                <w:sz w:val="20"/>
              </w:rPr>
            </w:pPr>
            <w:r>
              <w:rPr>
                <w:rFonts w:ascii="Wingdings" w:hAnsi="Wingdings"/>
                <w:w w:val="103"/>
                <w:sz w:val="20"/>
              </w:rPr>
              <w:t></w:t>
            </w:r>
          </w:p>
        </w:tc>
      </w:tr>
      <w:tr>
        <w:trPr>
          <w:trHeight w:val="278" w:hRule="atLeast"/>
        </w:trPr>
        <w:tc>
          <w:tcPr>
            <w:tcW w:w="1882" w:type="dxa"/>
            <w:vMerge/>
            <w:tcBorders>
              <w:top w:val="nil"/>
            </w:tcBorders>
          </w:tcPr>
          <w:p>
            <w:pPr>
              <w:rPr>
                <w:sz w:val="2"/>
                <w:szCs w:val="2"/>
              </w:rPr>
            </w:pPr>
          </w:p>
        </w:tc>
        <w:tc>
          <w:tcPr>
            <w:tcW w:w="4654" w:type="dxa"/>
            <w:tcBorders>
              <w:right w:val="single" w:sz="2" w:space="0" w:color="000000"/>
            </w:tcBorders>
          </w:tcPr>
          <w:p>
            <w:pPr>
              <w:pStyle w:val="TableParagraph"/>
              <w:spacing w:before="1"/>
              <w:ind w:left="100"/>
              <w:rPr>
                <w:sz w:val="22"/>
              </w:rPr>
            </w:pPr>
            <w:r>
              <w:rPr>
                <w:w w:val="105"/>
                <w:sz w:val="22"/>
              </w:rPr>
              <w:t>Đường huyết</w:t>
            </w:r>
          </w:p>
        </w:tc>
        <w:tc>
          <w:tcPr>
            <w:tcW w:w="704" w:type="dxa"/>
            <w:tcBorders>
              <w:left w:val="single" w:sz="2" w:space="0" w:color="000000"/>
            </w:tcBorders>
          </w:tcPr>
          <w:p>
            <w:pPr>
              <w:pStyle w:val="TableParagraph"/>
              <w:spacing w:before="2"/>
              <w:ind w:left="5"/>
              <w:jc w:val="center"/>
              <w:rPr>
                <w:rFonts w:ascii="Wingdings" w:hAnsi="Wingdings"/>
                <w:sz w:val="20"/>
              </w:rPr>
            </w:pPr>
            <w:r>
              <w:rPr>
                <w:rFonts w:ascii="Wingdings" w:hAnsi="Wingdings"/>
                <w:w w:val="103"/>
                <w:sz w:val="20"/>
              </w:rPr>
              <w:t></w:t>
            </w:r>
          </w:p>
        </w:tc>
        <w:tc>
          <w:tcPr>
            <w:tcW w:w="702" w:type="dxa"/>
          </w:tcPr>
          <w:p>
            <w:pPr>
              <w:pStyle w:val="TableParagraph"/>
              <w:spacing w:before="2"/>
              <w:ind w:left="8"/>
              <w:jc w:val="center"/>
              <w:rPr>
                <w:rFonts w:ascii="Wingdings" w:hAnsi="Wingdings"/>
                <w:sz w:val="20"/>
              </w:rPr>
            </w:pPr>
            <w:r>
              <w:rPr>
                <w:rFonts w:ascii="Wingdings" w:hAnsi="Wingdings"/>
                <w:w w:val="103"/>
                <w:sz w:val="20"/>
              </w:rPr>
              <w:t></w:t>
            </w:r>
          </w:p>
        </w:tc>
        <w:tc>
          <w:tcPr>
            <w:tcW w:w="704" w:type="dxa"/>
            <w:tcBorders>
              <w:right w:val="single" w:sz="2" w:space="0" w:color="000000"/>
            </w:tcBorders>
          </w:tcPr>
          <w:p>
            <w:pPr>
              <w:pStyle w:val="TableParagraph"/>
              <w:spacing w:before="2"/>
              <w:ind w:right="253"/>
              <w:jc w:val="right"/>
              <w:rPr>
                <w:rFonts w:ascii="Wingdings" w:hAnsi="Wingdings"/>
                <w:sz w:val="20"/>
              </w:rPr>
            </w:pPr>
            <w:r>
              <w:rPr>
                <w:rFonts w:ascii="Wingdings" w:hAnsi="Wingdings"/>
                <w:w w:val="103"/>
                <w:sz w:val="20"/>
              </w:rPr>
              <w:t></w:t>
            </w:r>
          </w:p>
        </w:tc>
        <w:tc>
          <w:tcPr>
            <w:tcW w:w="704" w:type="dxa"/>
            <w:tcBorders>
              <w:left w:val="single" w:sz="2" w:space="0" w:color="000000"/>
            </w:tcBorders>
          </w:tcPr>
          <w:p>
            <w:pPr>
              <w:pStyle w:val="TableParagraph"/>
              <w:spacing w:before="2"/>
              <w:jc w:val="center"/>
              <w:rPr>
                <w:rFonts w:ascii="Wingdings" w:hAnsi="Wingdings"/>
                <w:sz w:val="20"/>
              </w:rPr>
            </w:pPr>
            <w:r>
              <w:rPr>
                <w:rFonts w:ascii="Wingdings" w:hAnsi="Wingdings"/>
                <w:w w:val="103"/>
                <w:sz w:val="20"/>
              </w:rPr>
              <w:t></w:t>
            </w:r>
          </w:p>
        </w:tc>
        <w:tc>
          <w:tcPr>
            <w:tcW w:w="702" w:type="dxa"/>
          </w:tcPr>
          <w:p>
            <w:pPr>
              <w:pStyle w:val="TableParagraph"/>
              <w:spacing w:before="2"/>
              <w:ind w:left="2"/>
              <w:jc w:val="center"/>
              <w:rPr>
                <w:rFonts w:ascii="Wingdings" w:hAnsi="Wingdings"/>
                <w:sz w:val="20"/>
              </w:rPr>
            </w:pPr>
            <w:r>
              <w:rPr>
                <w:rFonts w:ascii="Wingdings" w:hAnsi="Wingdings"/>
                <w:w w:val="103"/>
                <w:sz w:val="20"/>
              </w:rPr>
              <w:t></w:t>
            </w:r>
          </w:p>
        </w:tc>
      </w:tr>
      <w:tr>
        <w:trPr>
          <w:trHeight w:val="277" w:hRule="atLeast"/>
        </w:trPr>
        <w:tc>
          <w:tcPr>
            <w:tcW w:w="1882" w:type="dxa"/>
            <w:vMerge/>
            <w:tcBorders>
              <w:top w:val="nil"/>
            </w:tcBorders>
          </w:tcPr>
          <w:p>
            <w:pPr>
              <w:rPr>
                <w:sz w:val="2"/>
                <w:szCs w:val="2"/>
              </w:rPr>
            </w:pPr>
          </w:p>
        </w:tc>
        <w:tc>
          <w:tcPr>
            <w:tcW w:w="4654" w:type="dxa"/>
            <w:tcBorders>
              <w:right w:val="single" w:sz="2" w:space="0" w:color="000000"/>
            </w:tcBorders>
          </w:tcPr>
          <w:p>
            <w:pPr>
              <w:pStyle w:val="TableParagraph"/>
              <w:ind w:left="100"/>
              <w:rPr>
                <w:sz w:val="22"/>
              </w:rPr>
            </w:pPr>
            <w:r>
              <w:rPr>
                <w:w w:val="105"/>
                <w:sz w:val="22"/>
              </w:rPr>
              <w:t>Đo điện tim (ECG)</w:t>
            </w:r>
          </w:p>
        </w:tc>
        <w:tc>
          <w:tcPr>
            <w:tcW w:w="704" w:type="dxa"/>
            <w:tcBorders>
              <w:left w:val="single" w:sz="2" w:space="0" w:color="000000"/>
            </w:tcBorders>
          </w:tcPr>
          <w:p>
            <w:pPr>
              <w:pStyle w:val="TableParagraph"/>
              <w:spacing w:before="2"/>
              <w:ind w:left="5"/>
              <w:jc w:val="center"/>
              <w:rPr>
                <w:rFonts w:ascii="Wingdings" w:hAnsi="Wingdings"/>
                <w:sz w:val="20"/>
              </w:rPr>
            </w:pPr>
            <w:r>
              <w:rPr>
                <w:rFonts w:ascii="Wingdings" w:hAnsi="Wingdings"/>
                <w:w w:val="103"/>
                <w:sz w:val="20"/>
              </w:rPr>
              <w:t></w:t>
            </w:r>
          </w:p>
        </w:tc>
        <w:tc>
          <w:tcPr>
            <w:tcW w:w="702" w:type="dxa"/>
          </w:tcPr>
          <w:p>
            <w:pPr>
              <w:pStyle w:val="TableParagraph"/>
              <w:spacing w:before="2"/>
              <w:ind w:left="8"/>
              <w:jc w:val="center"/>
              <w:rPr>
                <w:rFonts w:ascii="Wingdings" w:hAnsi="Wingdings"/>
                <w:sz w:val="20"/>
              </w:rPr>
            </w:pPr>
            <w:r>
              <w:rPr>
                <w:rFonts w:ascii="Wingdings" w:hAnsi="Wingdings"/>
                <w:w w:val="103"/>
                <w:sz w:val="20"/>
              </w:rPr>
              <w:t></w:t>
            </w:r>
          </w:p>
        </w:tc>
        <w:tc>
          <w:tcPr>
            <w:tcW w:w="704" w:type="dxa"/>
            <w:tcBorders>
              <w:right w:val="single" w:sz="2" w:space="0" w:color="000000"/>
            </w:tcBorders>
          </w:tcPr>
          <w:p>
            <w:pPr>
              <w:pStyle w:val="TableParagraph"/>
              <w:spacing w:before="2"/>
              <w:ind w:right="253"/>
              <w:jc w:val="right"/>
              <w:rPr>
                <w:rFonts w:ascii="Wingdings" w:hAnsi="Wingdings"/>
                <w:sz w:val="20"/>
              </w:rPr>
            </w:pPr>
            <w:r>
              <w:rPr>
                <w:rFonts w:ascii="Wingdings" w:hAnsi="Wingdings"/>
                <w:w w:val="103"/>
                <w:sz w:val="20"/>
              </w:rPr>
              <w:t></w:t>
            </w:r>
          </w:p>
        </w:tc>
        <w:tc>
          <w:tcPr>
            <w:tcW w:w="704" w:type="dxa"/>
            <w:tcBorders>
              <w:left w:val="single" w:sz="2" w:space="0" w:color="000000"/>
            </w:tcBorders>
          </w:tcPr>
          <w:p>
            <w:pPr>
              <w:pStyle w:val="TableParagraph"/>
              <w:spacing w:before="2"/>
              <w:jc w:val="center"/>
              <w:rPr>
                <w:rFonts w:ascii="Wingdings" w:hAnsi="Wingdings"/>
                <w:sz w:val="20"/>
              </w:rPr>
            </w:pPr>
            <w:r>
              <w:rPr>
                <w:rFonts w:ascii="Wingdings" w:hAnsi="Wingdings"/>
                <w:w w:val="103"/>
                <w:sz w:val="20"/>
              </w:rPr>
              <w:t></w:t>
            </w:r>
          </w:p>
        </w:tc>
        <w:tc>
          <w:tcPr>
            <w:tcW w:w="702" w:type="dxa"/>
          </w:tcPr>
          <w:p>
            <w:pPr>
              <w:pStyle w:val="TableParagraph"/>
              <w:spacing w:before="2"/>
              <w:ind w:left="2"/>
              <w:jc w:val="center"/>
              <w:rPr>
                <w:rFonts w:ascii="Wingdings" w:hAnsi="Wingdings"/>
                <w:sz w:val="20"/>
              </w:rPr>
            </w:pPr>
            <w:r>
              <w:rPr>
                <w:rFonts w:ascii="Wingdings" w:hAnsi="Wingdings"/>
                <w:w w:val="103"/>
                <w:sz w:val="20"/>
              </w:rPr>
              <w:t></w:t>
            </w:r>
          </w:p>
        </w:tc>
      </w:tr>
      <w:tr>
        <w:trPr>
          <w:trHeight w:val="280" w:hRule="atLeast"/>
        </w:trPr>
        <w:tc>
          <w:tcPr>
            <w:tcW w:w="1882" w:type="dxa"/>
            <w:vMerge/>
            <w:tcBorders>
              <w:top w:val="nil"/>
            </w:tcBorders>
          </w:tcPr>
          <w:p>
            <w:pPr>
              <w:rPr>
                <w:sz w:val="2"/>
                <w:szCs w:val="2"/>
              </w:rPr>
            </w:pPr>
          </w:p>
        </w:tc>
        <w:tc>
          <w:tcPr>
            <w:tcW w:w="4654" w:type="dxa"/>
            <w:tcBorders>
              <w:bottom w:val="single" w:sz="2" w:space="0" w:color="000000"/>
              <w:right w:val="single" w:sz="2" w:space="0" w:color="000000"/>
            </w:tcBorders>
          </w:tcPr>
          <w:p>
            <w:pPr>
              <w:pStyle w:val="TableParagraph"/>
              <w:spacing w:before="1"/>
              <w:ind w:left="100"/>
              <w:rPr>
                <w:sz w:val="22"/>
              </w:rPr>
            </w:pPr>
            <w:r>
              <w:rPr>
                <w:w w:val="105"/>
                <w:sz w:val="22"/>
              </w:rPr>
              <w:t>XQ tim phổi thẳng</w:t>
            </w:r>
          </w:p>
        </w:tc>
        <w:tc>
          <w:tcPr>
            <w:tcW w:w="704" w:type="dxa"/>
            <w:tcBorders>
              <w:left w:val="single" w:sz="2" w:space="0" w:color="000000"/>
              <w:bottom w:val="single" w:sz="2" w:space="0" w:color="000000"/>
            </w:tcBorders>
          </w:tcPr>
          <w:p>
            <w:pPr>
              <w:pStyle w:val="TableParagraph"/>
              <w:spacing w:before="2"/>
              <w:ind w:left="5"/>
              <w:jc w:val="center"/>
              <w:rPr>
                <w:rFonts w:ascii="Wingdings" w:hAnsi="Wingdings"/>
                <w:sz w:val="20"/>
              </w:rPr>
            </w:pPr>
            <w:r>
              <w:rPr>
                <w:rFonts w:ascii="Wingdings" w:hAnsi="Wingdings"/>
                <w:w w:val="103"/>
                <w:sz w:val="20"/>
              </w:rPr>
              <w:t></w:t>
            </w:r>
          </w:p>
        </w:tc>
        <w:tc>
          <w:tcPr>
            <w:tcW w:w="702" w:type="dxa"/>
            <w:tcBorders>
              <w:bottom w:val="single" w:sz="2" w:space="0" w:color="000000"/>
            </w:tcBorders>
          </w:tcPr>
          <w:p>
            <w:pPr>
              <w:pStyle w:val="TableParagraph"/>
              <w:spacing w:before="2"/>
              <w:ind w:left="8"/>
              <w:jc w:val="center"/>
              <w:rPr>
                <w:rFonts w:ascii="Wingdings" w:hAnsi="Wingdings"/>
                <w:sz w:val="20"/>
              </w:rPr>
            </w:pPr>
            <w:r>
              <w:rPr>
                <w:rFonts w:ascii="Wingdings" w:hAnsi="Wingdings"/>
                <w:w w:val="103"/>
                <w:sz w:val="20"/>
              </w:rPr>
              <w:t></w:t>
            </w:r>
          </w:p>
        </w:tc>
        <w:tc>
          <w:tcPr>
            <w:tcW w:w="704" w:type="dxa"/>
            <w:tcBorders>
              <w:bottom w:val="single" w:sz="2" w:space="0" w:color="000000"/>
              <w:right w:val="single" w:sz="2" w:space="0" w:color="000000"/>
            </w:tcBorders>
          </w:tcPr>
          <w:p>
            <w:pPr>
              <w:pStyle w:val="TableParagraph"/>
              <w:spacing w:before="2"/>
              <w:ind w:right="253"/>
              <w:jc w:val="right"/>
              <w:rPr>
                <w:rFonts w:ascii="Wingdings" w:hAnsi="Wingdings"/>
                <w:sz w:val="20"/>
              </w:rPr>
            </w:pPr>
            <w:r>
              <w:rPr>
                <w:rFonts w:ascii="Wingdings" w:hAnsi="Wingdings"/>
                <w:w w:val="103"/>
                <w:sz w:val="20"/>
              </w:rPr>
              <w:t></w:t>
            </w:r>
          </w:p>
        </w:tc>
        <w:tc>
          <w:tcPr>
            <w:tcW w:w="704" w:type="dxa"/>
            <w:tcBorders>
              <w:left w:val="single" w:sz="2" w:space="0" w:color="000000"/>
              <w:bottom w:val="single" w:sz="2" w:space="0" w:color="000000"/>
            </w:tcBorders>
          </w:tcPr>
          <w:p>
            <w:pPr>
              <w:pStyle w:val="TableParagraph"/>
              <w:spacing w:before="2"/>
              <w:jc w:val="center"/>
              <w:rPr>
                <w:rFonts w:ascii="Wingdings" w:hAnsi="Wingdings"/>
                <w:sz w:val="20"/>
              </w:rPr>
            </w:pPr>
            <w:r>
              <w:rPr>
                <w:rFonts w:ascii="Wingdings" w:hAnsi="Wingdings"/>
                <w:w w:val="103"/>
                <w:sz w:val="20"/>
              </w:rPr>
              <w:t></w:t>
            </w:r>
          </w:p>
        </w:tc>
        <w:tc>
          <w:tcPr>
            <w:tcW w:w="702" w:type="dxa"/>
            <w:tcBorders>
              <w:bottom w:val="single" w:sz="2" w:space="0" w:color="000000"/>
            </w:tcBorders>
          </w:tcPr>
          <w:p>
            <w:pPr>
              <w:pStyle w:val="TableParagraph"/>
              <w:spacing w:before="2"/>
              <w:ind w:left="2"/>
              <w:jc w:val="center"/>
              <w:rPr>
                <w:rFonts w:ascii="Wingdings" w:hAnsi="Wingdings"/>
                <w:sz w:val="20"/>
              </w:rPr>
            </w:pPr>
            <w:r>
              <w:rPr>
                <w:rFonts w:ascii="Wingdings" w:hAnsi="Wingdings"/>
                <w:w w:val="103"/>
                <w:sz w:val="20"/>
              </w:rPr>
              <w:t></w:t>
            </w:r>
          </w:p>
        </w:tc>
      </w:tr>
      <w:tr>
        <w:trPr>
          <w:trHeight w:val="280" w:hRule="atLeast"/>
        </w:trPr>
        <w:tc>
          <w:tcPr>
            <w:tcW w:w="1882" w:type="dxa"/>
            <w:vMerge/>
            <w:tcBorders>
              <w:top w:val="nil"/>
            </w:tcBorders>
          </w:tcPr>
          <w:p>
            <w:pPr>
              <w:rPr>
                <w:sz w:val="2"/>
                <w:szCs w:val="2"/>
              </w:rPr>
            </w:pPr>
          </w:p>
        </w:tc>
        <w:tc>
          <w:tcPr>
            <w:tcW w:w="4654" w:type="dxa"/>
            <w:tcBorders>
              <w:top w:val="single" w:sz="2" w:space="0" w:color="000000"/>
              <w:right w:val="single" w:sz="2" w:space="0" w:color="000000"/>
            </w:tcBorders>
          </w:tcPr>
          <w:p>
            <w:pPr>
              <w:pStyle w:val="TableParagraph"/>
              <w:spacing w:before="3"/>
              <w:ind w:left="100"/>
              <w:rPr>
                <w:sz w:val="22"/>
              </w:rPr>
            </w:pPr>
            <w:r>
              <w:rPr>
                <w:w w:val="105"/>
                <w:sz w:val="22"/>
              </w:rPr>
              <w:t>Siêu âm tổng</w:t>
            </w:r>
            <w:r>
              <w:rPr>
                <w:spacing w:val="57"/>
                <w:w w:val="105"/>
                <w:sz w:val="22"/>
              </w:rPr>
              <w:t> </w:t>
            </w:r>
            <w:r>
              <w:rPr>
                <w:w w:val="105"/>
                <w:sz w:val="22"/>
              </w:rPr>
              <w:t>quát</w:t>
            </w:r>
          </w:p>
        </w:tc>
        <w:tc>
          <w:tcPr>
            <w:tcW w:w="704" w:type="dxa"/>
            <w:tcBorders>
              <w:top w:val="single" w:sz="2" w:space="0" w:color="000000"/>
              <w:left w:val="single" w:sz="2" w:space="0" w:color="000000"/>
            </w:tcBorders>
          </w:tcPr>
          <w:p>
            <w:pPr>
              <w:pStyle w:val="TableParagraph"/>
              <w:spacing w:before="9"/>
              <w:ind w:left="5"/>
              <w:jc w:val="center"/>
              <w:rPr>
                <w:rFonts w:ascii="Wingdings" w:hAnsi="Wingdings"/>
                <w:sz w:val="20"/>
              </w:rPr>
            </w:pPr>
            <w:r>
              <w:rPr>
                <w:rFonts w:ascii="Wingdings" w:hAnsi="Wingdings"/>
                <w:w w:val="103"/>
                <w:sz w:val="20"/>
              </w:rPr>
              <w:t></w:t>
            </w:r>
          </w:p>
        </w:tc>
        <w:tc>
          <w:tcPr>
            <w:tcW w:w="702" w:type="dxa"/>
            <w:tcBorders>
              <w:top w:val="single" w:sz="2" w:space="0" w:color="000000"/>
            </w:tcBorders>
          </w:tcPr>
          <w:p>
            <w:pPr>
              <w:pStyle w:val="TableParagraph"/>
              <w:spacing w:before="9"/>
              <w:ind w:left="8"/>
              <w:jc w:val="center"/>
              <w:rPr>
                <w:rFonts w:ascii="Wingdings" w:hAnsi="Wingdings"/>
                <w:sz w:val="20"/>
              </w:rPr>
            </w:pPr>
            <w:r>
              <w:rPr>
                <w:rFonts w:ascii="Wingdings" w:hAnsi="Wingdings"/>
                <w:w w:val="103"/>
                <w:sz w:val="20"/>
              </w:rPr>
              <w:t></w:t>
            </w:r>
          </w:p>
        </w:tc>
        <w:tc>
          <w:tcPr>
            <w:tcW w:w="704" w:type="dxa"/>
            <w:tcBorders>
              <w:top w:val="single" w:sz="2" w:space="0" w:color="000000"/>
              <w:right w:val="single" w:sz="2" w:space="0" w:color="000000"/>
            </w:tcBorders>
          </w:tcPr>
          <w:p>
            <w:pPr>
              <w:pStyle w:val="TableParagraph"/>
              <w:spacing w:before="9"/>
              <w:ind w:right="253"/>
              <w:jc w:val="right"/>
              <w:rPr>
                <w:rFonts w:ascii="Wingdings" w:hAnsi="Wingdings"/>
                <w:sz w:val="20"/>
              </w:rPr>
            </w:pPr>
            <w:r>
              <w:rPr>
                <w:rFonts w:ascii="Wingdings" w:hAnsi="Wingdings"/>
                <w:w w:val="103"/>
                <w:sz w:val="20"/>
              </w:rPr>
              <w:t></w:t>
            </w:r>
          </w:p>
        </w:tc>
        <w:tc>
          <w:tcPr>
            <w:tcW w:w="704" w:type="dxa"/>
            <w:tcBorders>
              <w:top w:val="single" w:sz="2" w:space="0" w:color="000000"/>
              <w:left w:val="single" w:sz="2" w:space="0" w:color="000000"/>
            </w:tcBorders>
          </w:tcPr>
          <w:p>
            <w:pPr>
              <w:pStyle w:val="TableParagraph"/>
              <w:spacing w:before="9"/>
              <w:jc w:val="center"/>
              <w:rPr>
                <w:rFonts w:ascii="Wingdings" w:hAnsi="Wingdings"/>
                <w:sz w:val="20"/>
              </w:rPr>
            </w:pPr>
            <w:r>
              <w:rPr>
                <w:rFonts w:ascii="Wingdings" w:hAnsi="Wingdings"/>
                <w:w w:val="103"/>
                <w:sz w:val="20"/>
              </w:rPr>
              <w:t></w:t>
            </w:r>
          </w:p>
        </w:tc>
        <w:tc>
          <w:tcPr>
            <w:tcW w:w="702" w:type="dxa"/>
            <w:tcBorders>
              <w:top w:val="single" w:sz="2" w:space="0" w:color="000000"/>
            </w:tcBorders>
          </w:tcPr>
          <w:p>
            <w:pPr>
              <w:pStyle w:val="TableParagraph"/>
              <w:spacing w:before="9"/>
              <w:ind w:left="2"/>
              <w:jc w:val="center"/>
              <w:rPr>
                <w:rFonts w:ascii="Wingdings" w:hAnsi="Wingdings"/>
                <w:sz w:val="20"/>
              </w:rPr>
            </w:pPr>
            <w:r>
              <w:rPr>
                <w:rFonts w:ascii="Wingdings" w:hAnsi="Wingdings"/>
                <w:w w:val="103"/>
                <w:sz w:val="20"/>
              </w:rPr>
              <w:t></w:t>
            </w:r>
          </w:p>
        </w:tc>
      </w:tr>
      <w:tr>
        <w:trPr>
          <w:trHeight w:val="277" w:hRule="atLeast"/>
        </w:trPr>
        <w:tc>
          <w:tcPr>
            <w:tcW w:w="1882" w:type="dxa"/>
            <w:vMerge/>
            <w:tcBorders>
              <w:top w:val="nil"/>
            </w:tcBorders>
          </w:tcPr>
          <w:p>
            <w:pPr>
              <w:rPr>
                <w:sz w:val="2"/>
                <w:szCs w:val="2"/>
              </w:rPr>
            </w:pPr>
          </w:p>
        </w:tc>
        <w:tc>
          <w:tcPr>
            <w:tcW w:w="4654" w:type="dxa"/>
            <w:tcBorders>
              <w:right w:val="single" w:sz="2" w:space="0" w:color="000000"/>
            </w:tcBorders>
          </w:tcPr>
          <w:p>
            <w:pPr>
              <w:pStyle w:val="TableParagraph"/>
              <w:ind w:left="100"/>
              <w:rPr>
                <w:sz w:val="22"/>
              </w:rPr>
            </w:pPr>
            <w:r>
              <w:rPr>
                <w:w w:val="105"/>
                <w:sz w:val="22"/>
              </w:rPr>
              <w:t>CT Scan bụng</w:t>
            </w:r>
          </w:p>
        </w:tc>
        <w:tc>
          <w:tcPr>
            <w:tcW w:w="704" w:type="dxa"/>
            <w:tcBorders>
              <w:left w:val="single" w:sz="2" w:space="0" w:color="000000"/>
            </w:tcBorders>
          </w:tcPr>
          <w:p>
            <w:pPr>
              <w:pStyle w:val="TableParagraph"/>
              <w:spacing w:line="212" w:lineRule="exact"/>
              <w:ind w:left="5"/>
              <w:jc w:val="center"/>
              <w:rPr>
                <w:rFonts w:ascii="Wingdings" w:hAnsi="Wingdings"/>
                <w:sz w:val="20"/>
              </w:rPr>
            </w:pPr>
            <w:r>
              <w:rPr>
                <w:rFonts w:ascii="Wingdings" w:hAnsi="Wingdings"/>
                <w:w w:val="103"/>
                <w:sz w:val="20"/>
              </w:rPr>
              <w:t></w:t>
            </w:r>
          </w:p>
        </w:tc>
        <w:tc>
          <w:tcPr>
            <w:tcW w:w="702" w:type="dxa"/>
          </w:tcPr>
          <w:p>
            <w:pPr>
              <w:pStyle w:val="TableParagraph"/>
              <w:spacing w:line="212" w:lineRule="exact"/>
              <w:ind w:left="8"/>
              <w:jc w:val="center"/>
              <w:rPr>
                <w:rFonts w:ascii="Wingdings" w:hAnsi="Wingdings"/>
                <w:sz w:val="20"/>
              </w:rPr>
            </w:pPr>
            <w:r>
              <w:rPr>
                <w:rFonts w:ascii="Wingdings" w:hAnsi="Wingdings"/>
                <w:w w:val="103"/>
                <w:sz w:val="20"/>
              </w:rPr>
              <w:t></w:t>
            </w:r>
          </w:p>
        </w:tc>
        <w:tc>
          <w:tcPr>
            <w:tcW w:w="704" w:type="dxa"/>
            <w:tcBorders>
              <w:right w:val="single" w:sz="2" w:space="0" w:color="000000"/>
            </w:tcBorders>
          </w:tcPr>
          <w:p>
            <w:pPr>
              <w:pStyle w:val="TableParagraph"/>
              <w:spacing w:line="212" w:lineRule="exact"/>
              <w:ind w:right="253"/>
              <w:jc w:val="right"/>
              <w:rPr>
                <w:rFonts w:ascii="Wingdings" w:hAnsi="Wingdings"/>
                <w:sz w:val="20"/>
              </w:rPr>
            </w:pPr>
            <w:r>
              <w:rPr>
                <w:rFonts w:ascii="Wingdings" w:hAnsi="Wingdings"/>
                <w:w w:val="103"/>
                <w:sz w:val="20"/>
              </w:rPr>
              <w:t></w:t>
            </w:r>
          </w:p>
        </w:tc>
        <w:tc>
          <w:tcPr>
            <w:tcW w:w="704" w:type="dxa"/>
            <w:tcBorders>
              <w:left w:val="single" w:sz="2" w:space="0" w:color="000000"/>
            </w:tcBorders>
          </w:tcPr>
          <w:p>
            <w:pPr>
              <w:pStyle w:val="TableParagraph"/>
              <w:spacing w:line="212" w:lineRule="exact"/>
              <w:jc w:val="center"/>
              <w:rPr>
                <w:rFonts w:ascii="Wingdings" w:hAnsi="Wingdings"/>
                <w:sz w:val="20"/>
              </w:rPr>
            </w:pPr>
            <w:r>
              <w:rPr>
                <w:rFonts w:ascii="Wingdings" w:hAnsi="Wingdings"/>
                <w:w w:val="103"/>
                <w:sz w:val="20"/>
              </w:rPr>
              <w:t></w:t>
            </w:r>
          </w:p>
        </w:tc>
        <w:tc>
          <w:tcPr>
            <w:tcW w:w="702" w:type="dxa"/>
          </w:tcPr>
          <w:p>
            <w:pPr>
              <w:pStyle w:val="TableParagraph"/>
              <w:spacing w:line="212" w:lineRule="exact"/>
              <w:ind w:left="2"/>
              <w:jc w:val="center"/>
              <w:rPr>
                <w:rFonts w:ascii="Wingdings" w:hAnsi="Wingdings"/>
                <w:sz w:val="20"/>
              </w:rPr>
            </w:pPr>
            <w:r>
              <w:rPr>
                <w:rFonts w:ascii="Wingdings" w:hAnsi="Wingdings"/>
                <w:w w:val="103"/>
                <w:sz w:val="20"/>
              </w:rPr>
              <w:t></w:t>
            </w:r>
          </w:p>
        </w:tc>
      </w:tr>
      <w:tr>
        <w:trPr>
          <w:trHeight w:val="302" w:hRule="atLeast"/>
        </w:trPr>
        <w:tc>
          <w:tcPr>
            <w:tcW w:w="1882" w:type="dxa"/>
          </w:tcPr>
          <w:p>
            <w:pPr>
              <w:pStyle w:val="TableParagraph"/>
              <w:spacing w:before="5"/>
              <w:ind w:left="105"/>
              <w:rPr>
                <w:b/>
                <w:sz w:val="22"/>
              </w:rPr>
            </w:pPr>
            <w:r>
              <w:rPr>
                <w:b/>
                <w:w w:val="105"/>
                <w:sz w:val="22"/>
              </w:rPr>
              <w:t>Điều trị</w:t>
            </w:r>
          </w:p>
        </w:tc>
        <w:tc>
          <w:tcPr>
            <w:tcW w:w="8170" w:type="dxa"/>
            <w:gridSpan w:val="6"/>
          </w:tcPr>
          <w:p>
            <w:pPr>
              <w:pStyle w:val="TableParagraph"/>
              <w:spacing w:before="1"/>
              <w:ind w:left="100"/>
              <w:rPr>
                <w:sz w:val="22"/>
              </w:rPr>
            </w:pPr>
            <w:r>
              <w:rPr>
                <w:w w:val="105"/>
                <w:sz w:val="22"/>
              </w:rPr>
              <w:t>Điều trị nôi khoa </w:t>
            </w:r>
            <w:r>
              <w:rPr>
                <w:b/>
                <w:w w:val="105"/>
                <w:sz w:val="22"/>
              </w:rPr>
              <w:t>TRƯỚC </w:t>
            </w:r>
            <w:r>
              <w:rPr>
                <w:w w:val="105"/>
                <w:sz w:val="22"/>
              </w:rPr>
              <w:t>phẫu thuật Viêm túi mật cấp</w:t>
            </w:r>
          </w:p>
        </w:tc>
      </w:tr>
    </w:tbl>
    <w:p>
      <w:pPr>
        <w:pStyle w:val="BodyText"/>
        <w:spacing w:before="3"/>
        <w:ind w:left="0" w:firstLine="0"/>
        <w:rPr>
          <w:sz w:val="9"/>
        </w:r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151"/>
        <w:gridCol w:w="1015"/>
        <w:gridCol w:w="1944"/>
        <w:gridCol w:w="3936"/>
      </w:tblGrid>
      <w:tr>
        <w:trPr>
          <w:trHeight w:val="292" w:hRule="atLeast"/>
        </w:trPr>
        <w:tc>
          <w:tcPr>
            <w:tcW w:w="4166" w:type="dxa"/>
            <w:gridSpan w:val="2"/>
            <w:tcBorders>
              <w:top w:val="nil"/>
              <w:left w:val="nil"/>
              <w:bottom w:val="nil"/>
              <w:right w:val="nil"/>
            </w:tcBorders>
            <w:shd w:val="clear" w:color="auto" w:fill="000000"/>
          </w:tcPr>
          <w:p>
            <w:pPr>
              <w:pStyle w:val="TableParagraph"/>
              <w:spacing w:before="5"/>
              <w:ind w:left="110"/>
              <w:rPr>
                <w:b/>
                <w:sz w:val="22"/>
              </w:rPr>
            </w:pPr>
            <w:r>
              <w:rPr>
                <w:b/>
                <w:color w:val="FFFFFF"/>
                <w:w w:val="105"/>
                <w:sz w:val="22"/>
              </w:rPr>
              <w:t>5. PHẪU THUẬT</w:t>
            </w:r>
          </w:p>
        </w:tc>
        <w:tc>
          <w:tcPr>
            <w:tcW w:w="1944" w:type="dxa"/>
            <w:tcBorders>
              <w:top w:val="nil"/>
              <w:left w:val="nil"/>
              <w:bottom w:val="nil"/>
              <w:right w:val="nil"/>
            </w:tcBorders>
            <w:shd w:val="clear" w:color="auto" w:fill="000000"/>
          </w:tcPr>
          <w:p>
            <w:pPr>
              <w:pStyle w:val="TableParagraph"/>
              <w:numPr>
                <w:ilvl w:val="0"/>
                <w:numId w:val="3"/>
              </w:numPr>
              <w:tabs>
                <w:tab w:pos="337" w:val="left" w:leader="none"/>
              </w:tabs>
              <w:spacing w:line="240" w:lineRule="auto" w:before="5" w:after="0"/>
              <w:ind w:left="336" w:right="0" w:hanging="231"/>
              <w:jc w:val="left"/>
              <w:rPr>
                <w:b/>
                <w:sz w:val="22"/>
              </w:rPr>
            </w:pPr>
            <w:r>
              <w:rPr>
                <w:b/>
                <w:color w:val="FFFFFF"/>
                <w:w w:val="105"/>
                <w:sz w:val="22"/>
              </w:rPr>
              <w:t>Cấp</w:t>
            </w:r>
            <w:r>
              <w:rPr>
                <w:b/>
                <w:color w:val="FFFFFF"/>
                <w:spacing w:val="-4"/>
                <w:w w:val="105"/>
                <w:sz w:val="22"/>
              </w:rPr>
              <w:t> </w:t>
            </w:r>
            <w:r>
              <w:rPr>
                <w:b/>
                <w:color w:val="FFFFFF"/>
                <w:w w:val="105"/>
                <w:sz w:val="22"/>
              </w:rPr>
              <w:t>cứu</w:t>
            </w:r>
          </w:p>
        </w:tc>
        <w:tc>
          <w:tcPr>
            <w:tcW w:w="3936" w:type="dxa"/>
            <w:tcBorders>
              <w:top w:val="nil"/>
              <w:left w:val="nil"/>
              <w:bottom w:val="nil"/>
              <w:right w:val="nil"/>
            </w:tcBorders>
            <w:shd w:val="clear" w:color="auto" w:fill="000000"/>
          </w:tcPr>
          <w:p>
            <w:pPr>
              <w:pStyle w:val="TableParagraph"/>
              <w:numPr>
                <w:ilvl w:val="0"/>
                <w:numId w:val="4"/>
              </w:numPr>
              <w:tabs>
                <w:tab w:pos="342" w:val="left" w:leader="none"/>
              </w:tabs>
              <w:spacing w:line="240" w:lineRule="auto" w:before="5" w:after="0"/>
              <w:ind w:left="341" w:right="0" w:hanging="231"/>
              <w:jc w:val="left"/>
              <w:rPr>
                <w:b/>
                <w:sz w:val="22"/>
              </w:rPr>
            </w:pPr>
            <w:r>
              <w:rPr>
                <w:b/>
                <w:color w:val="FFFFFF"/>
                <w:w w:val="105"/>
                <w:sz w:val="22"/>
              </w:rPr>
              <w:t>Chương trình</w:t>
            </w:r>
          </w:p>
        </w:tc>
      </w:tr>
      <w:tr>
        <w:trPr>
          <w:trHeight w:val="609" w:hRule="atLeast"/>
        </w:trPr>
        <w:tc>
          <w:tcPr>
            <w:tcW w:w="3151" w:type="dxa"/>
            <w:tcBorders>
              <w:right w:val="single" w:sz="2" w:space="0" w:color="000000"/>
            </w:tcBorders>
          </w:tcPr>
          <w:p>
            <w:pPr>
              <w:pStyle w:val="TableParagraph"/>
              <w:spacing w:before="164"/>
              <w:ind w:left="105"/>
              <w:rPr>
                <w:b/>
                <w:sz w:val="22"/>
              </w:rPr>
            </w:pPr>
            <w:r>
              <w:rPr>
                <w:b/>
                <w:w w:val="105"/>
                <w:sz w:val="22"/>
              </w:rPr>
              <w:t>Phương pháp phẫu thuật</w:t>
            </w:r>
          </w:p>
        </w:tc>
        <w:tc>
          <w:tcPr>
            <w:tcW w:w="6895" w:type="dxa"/>
            <w:gridSpan w:val="3"/>
            <w:tcBorders>
              <w:left w:val="single" w:sz="2" w:space="0" w:color="000000"/>
            </w:tcBorders>
          </w:tcPr>
          <w:p>
            <w:pPr>
              <w:pStyle w:val="TableParagraph"/>
              <w:numPr>
                <w:ilvl w:val="0"/>
                <w:numId w:val="5"/>
              </w:numPr>
              <w:tabs>
                <w:tab w:pos="361" w:val="left" w:leader="none"/>
              </w:tabs>
              <w:spacing w:line="240" w:lineRule="auto" w:before="5" w:after="0"/>
              <w:ind w:left="360" w:right="0" w:hanging="260"/>
              <w:jc w:val="left"/>
              <w:rPr>
                <w:sz w:val="22"/>
              </w:rPr>
            </w:pPr>
            <w:r>
              <w:rPr>
                <w:w w:val="105"/>
                <w:sz w:val="22"/>
              </w:rPr>
              <w:t>Cắt túi</w:t>
            </w:r>
            <w:r>
              <w:rPr>
                <w:spacing w:val="-1"/>
                <w:w w:val="105"/>
                <w:sz w:val="22"/>
              </w:rPr>
              <w:t> </w:t>
            </w:r>
            <w:r>
              <w:rPr>
                <w:w w:val="105"/>
                <w:sz w:val="22"/>
              </w:rPr>
              <w:t>mật</w:t>
            </w:r>
          </w:p>
          <w:p>
            <w:pPr>
              <w:pStyle w:val="TableParagraph"/>
              <w:numPr>
                <w:ilvl w:val="0"/>
                <w:numId w:val="5"/>
              </w:numPr>
              <w:tabs>
                <w:tab w:pos="361" w:val="left" w:leader="none"/>
              </w:tabs>
              <w:spacing w:line="240" w:lineRule="auto" w:before="54" w:after="0"/>
              <w:ind w:left="360" w:right="0" w:hanging="260"/>
              <w:jc w:val="left"/>
              <w:rPr>
                <w:sz w:val="22"/>
              </w:rPr>
            </w:pPr>
            <w:r>
              <w:rPr>
                <w:w w:val="105"/>
                <w:sz w:val="22"/>
              </w:rPr>
              <w:t>Dẫn lưu túi mật ra</w:t>
            </w:r>
            <w:r>
              <w:rPr>
                <w:spacing w:val="-30"/>
                <w:w w:val="105"/>
                <w:sz w:val="22"/>
              </w:rPr>
              <w:t> </w:t>
            </w:r>
            <w:r>
              <w:rPr>
                <w:spacing w:val="3"/>
                <w:w w:val="105"/>
                <w:sz w:val="22"/>
              </w:rPr>
              <w:t>da</w:t>
            </w:r>
          </w:p>
        </w:tc>
      </w:tr>
      <w:tr>
        <w:trPr>
          <w:trHeight w:val="297" w:hRule="atLeast"/>
        </w:trPr>
        <w:tc>
          <w:tcPr>
            <w:tcW w:w="3151" w:type="dxa"/>
            <w:tcBorders>
              <w:right w:val="single" w:sz="2" w:space="0" w:color="000000"/>
            </w:tcBorders>
          </w:tcPr>
          <w:p>
            <w:pPr>
              <w:pStyle w:val="TableParagraph"/>
              <w:spacing w:before="5"/>
              <w:ind w:left="105"/>
              <w:rPr>
                <w:b/>
                <w:sz w:val="22"/>
              </w:rPr>
            </w:pPr>
            <w:r>
              <w:rPr>
                <w:b/>
                <w:w w:val="105"/>
                <w:sz w:val="22"/>
              </w:rPr>
              <w:t>Phương pháp vô cảm</w:t>
            </w:r>
          </w:p>
        </w:tc>
        <w:tc>
          <w:tcPr>
            <w:tcW w:w="6895" w:type="dxa"/>
            <w:gridSpan w:val="3"/>
            <w:tcBorders>
              <w:left w:val="single" w:sz="2" w:space="0" w:color="000000"/>
            </w:tcBorders>
          </w:tcPr>
          <w:p>
            <w:pPr>
              <w:pStyle w:val="TableParagraph"/>
              <w:tabs>
                <w:tab w:pos="2471" w:val="left" w:leader="none"/>
                <w:tab w:pos="4670" w:val="left" w:leader="none"/>
              </w:tabs>
              <w:ind w:left="100"/>
              <w:rPr>
                <w:sz w:val="22"/>
              </w:rPr>
            </w:pPr>
            <w:r>
              <w:rPr>
                <w:rFonts w:ascii="Wingdings" w:hAnsi="Wingdings"/>
                <w:w w:val="105"/>
                <w:sz w:val="22"/>
              </w:rPr>
              <w:t></w:t>
            </w:r>
            <w:r>
              <w:rPr>
                <w:spacing w:val="-45"/>
                <w:w w:val="105"/>
                <w:sz w:val="22"/>
              </w:rPr>
              <w:t> </w:t>
            </w:r>
            <w:r>
              <w:rPr>
                <w:w w:val="105"/>
                <w:sz w:val="22"/>
              </w:rPr>
              <w:t>Tiền mê và tê tại</w:t>
            </w:r>
            <w:r>
              <w:rPr>
                <w:spacing w:val="-12"/>
                <w:w w:val="105"/>
                <w:sz w:val="22"/>
              </w:rPr>
              <w:t> </w:t>
            </w:r>
            <w:r>
              <w:rPr>
                <w:w w:val="105"/>
                <w:sz w:val="22"/>
              </w:rPr>
              <w:t>chỗ</w:t>
              <w:tab/>
            </w:r>
            <w:r>
              <w:rPr>
                <w:rFonts w:ascii="Wingdings" w:hAnsi="Wingdings"/>
                <w:w w:val="105"/>
                <w:sz w:val="22"/>
              </w:rPr>
              <w:t></w:t>
            </w:r>
            <w:r>
              <w:rPr>
                <w:w w:val="105"/>
                <w:sz w:val="22"/>
              </w:rPr>
              <w:t> Gây</w:t>
            </w:r>
            <w:r>
              <w:rPr>
                <w:spacing w:val="-24"/>
                <w:w w:val="105"/>
                <w:sz w:val="22"/>
              </w:rPr>
              <w:t> </w:t>
            </w:r>
            <w:r>
              <w:rPr>
                <w:w w:val="105"/>
                <w:sz w:val="22"/>
              </w:rPr>
              <w:t>mê</w:t>
            </w:r>
            <w:r>
              <w:rPr>
                <w:spacing w:val="-7"/>
                <w:w w:val="105"/>
                <w:sz w:val="22"/>
              </w:rPr>
              <w:t> </w:t>
            </w:r>
            <w:r>
              <w:rPr>
                <w:w w:val="105"/>
                <w:sz w:val="22"/>
              </w:rPr>
              <w:t>NKQ</w:t>
              <w:tab/>
            </w:r>
            <w:r>
              <w:rPr>
                <w:rFonts w:ascii="Wingdings" w:hAnsi="Wingdings"/>
                <w:w w:val="105"/>
                <w:sz w:val="22"/>
              </w:rPr>
              <w:t></w:t>
            </w:r>
            <w:r>
              <w:rPr>
                <w:w w:val="105"/>
                <w:sz w:val="22"/>
              </w:rPr>
              <w:t> Khác:</w:t>
            </w:r>
            <w:r>
              <w:rPr>
                <w:spacing w:val="-27"/>
                <w:w w:val="105"/>
                <w:sz w:val="22"/>
              </w:rPr>
              <w:t> </w:t>
            </w:r>
            <w:r>
              <w:rPr>
                <w:w w:val="105"/>
                <w:sz w:val="22"/>
              </w:rPr>
              <w:t>……………..</w:t>
            </w:r>
          </w:p>
        </w:tc>
      </w:tr>
      <w:tr>
        <w:trPr>
          <w:trHeight w:val="301" w:hRule="atLeast"/>
        </w:trPr>
        <w:tc>
          <w:tcPr>
            <w:tcW w:w="3151" w:type="dxa"/>
            <w:tcBorders>
              <w:right w:val="single" w:sz="2" w:space="0" w:color="000000"/>
            </w:tcBorders>
          </w:tcPr>
          <w:p>
            <w:pPr>
              <w:pStyle w:val="TableParagraph"/>
              <w:spacing w:before="5"/>
              <w:ind w:left="105"/>
              <w:rPr>
                <w:b/>
                <w:sz w:val="22"/>
              </w:rPr>
            </w:pPr>
            <w:r>
              <w:rPr>
                <w:b/>
                <w:w w:val="105"/>
                <w:sz w:val="22"/>
              </w:rPr>
              <w:t>Chẩn đoán sau phẫu thuật</w:t>
            </w:r>
          </w:p>
        </w:tc>
        <w:tc>
          <w:tcPr>
            <w:tcW w:w="6895" w:type="dxa"/>
            <w:gridSpan w:val="3"/>
            <w:tcBorders>
              <w:left w:val="single" w:sz="2" w:space="0" w:color="000000"/>
            </w:tcBorders>
          </w:tcPr>
          <w:p>
            <w:pPr>
              <w:pStyle w:val="TableParagraph"/>
              <w:tabs>
                <w:tab w:pos="2471" w:val="left" w:leader="none"/>
                <w:tab w:pos="4670" w:val="left" w:leader="none"/>
              </w:tabs>
              <w:spacing w:before="1"/>
              <w:ind w:left="100"/>
              <w:rPr>
                <w:sz w:val="22"/>
              </w:rPr>
            </w:pPr>
            <w:r>
              <w:rPr>
                <w:rFonts w:ascii="Wingdings" w:hAnsi="Wingdings"/>
                <w:w w:val="105"/>
                <w:sz w:val="22"/>
              </w:rPr>
              <w:t></w:t>
            </w:r>
            <w:r>
              <w:rPr>
                <w:spacing w:val="-4"/>
                <w:w w:val="105"/>
                <w:sz w:val="22"/>
              </w:rPr>
              <w:t> </w:t>
            </w:r>
            <w:r>
              <w:rPr>
                <w:w w:val="105"/>
                <w:sz w:val="22"/>
              </w:rPr>
              <w:t>Phù</w:t>
            </w:r>
            <w:r>
              <w:rPr>
                <w:spacing w:val="-9"/>
                <w:w w:val="105"/>
                <w:sz w:val="22"/>
              </w:rPr>
              <w:t> </w:t>
            </w:r>
            <w:r>
              <w:rPr>
                <w:w w:val="105"/>
                <w:sz w:val="22"/>
              </w:rPr>
              <w:t>hợp</w:t>
              <w:tab/>
            </w:r>
            <w:r>
              <w:rPr>
                <w:rFonts w:ascii="Wingdings" w:hAnsi="Wingdings"/>
                <w:w w:val="105"/>
                <w:sz w:val="22"/>
              </w:rPr>
              <w:t></w:t>
            </w:r>
            <w:r>
              <w:rPr>
                <w:w w:val="105"/>
                <w:sz w:val="22"/>
              </w:rPr>
              <w:t> Không</w:t>
            </w:r>
            <w:r>
              <w:rPr>
                <w:spacing w:val="-25"/>
                <w:w w:val="105"/>
                <w:sz w:val="22"/>
              </w:rPr>
              <w:t> </w:t>
            </w:r>
            <w:r>
              <w:rPr>
                <w:w w:val="105"/>
                <w:sz w:val="22"/>
              </w:rPr>
              <w:t>phù</w:t>
            </w:r>
            <w:r>
              <w:rPr>
                <w:spacing w:val="-3"/>
                <w:w w:val="105"/>
                <w:sz w:val="22"/>
              </w:rPr>
              <w:t> </w:t>
            </w:r>
            <w:r>
              <w:rPr>
                <w:w w:val="105"/>
                <w:sz w:val="22"/>
              </w:rPr>
              <w:t>hợp</w:t>
              <w:tab/>
            </w:r>
            <w:r>
              <w:rPr>
                <w:rFonts w:ascii="Wingdings" w:hAnsi="Wingdings"/>
                <w:w w:val="105"/>
                <w:sz w:val="22"/>
              </w:rPr>
              <w:t></w:t>
            </w:r>
            <w:r>
              <w:rPr>
                <w:w w:val="105"/>
                <w:sz w:val="22"/>
              </w:rPr>
              <w:t> </w:t>
            </w:r>
            <w:r>
              <w:rPr>
                <w:spacing w:val="-4"/>
                <w:w w:val="105"/>
                <w:sz w:val="22"/>
              </w:rPr>
              <w:t>Cụ </w:t>
            </w:r>
            <w:r>
              <w:rPr>
                <w:w w:val="105"/>
                <w:sz w:val="22"/>
              </w:rPr>
              <w:t>thể:</w:t>
            </w:r>
            <w:r>
              <w:rPr>
                <w:spacing w:val="-19"/>
                <w:w w:val="105"/>
                <w:sz w:val="22"/>
              </w:rPr>
              <w:t> </w:t>
            </w:r>
            <w:r>
              <w:rPr>
                <w:w w:val="105"/>
                <w:sz w:val="22"/>
              </w:rPr>
              <w:t>……………</w:t>
            </w:r>
          </w:p>
        </w:tc>
      </w:tr>
      <w:tr>
        <w:trPr>
          <w:trHeight w:val="297" w:hRule="atLeast"/>
        </w:trPr>
        <w:tc>
          <w:tcPr>
            <w:tcW w:w="3151" w:type="dxa"/>
            <w:tcBorders>
              <w:right w:val="single" w:sz="2" w:space="0" w:color="000000"/>
            </w:tcBorders>
          </w:tcPr>
          <w:p>
            <w:pPr>
              <w:pStyle w:val="TableParagraph"/>
              <w:spacing w:before="5"/>
              <w:ind w:left="105"/>
              <w:rPr>
                <w:b/>
                <w:sz w:val="22"/>
              </w:rPr>
            </w:pPr>
            <w:r>
              <w:rPr>
                <w:b/>
                <w:w w:val="105"/>
                <w:sz w:val="22"/>
              </w:rPr>
              <w:t>Tai biến / Biến chứng</w:t>
            </w:r>
          </w:p>
        </w:tc>
        <w:tc>
          <w:tcPr>
            <w:tcW w:w="6895" w:type="dxa"/>
            <w:gridSpan w:val="3"/>
            <w:tcBorders>
              <w:left w:val="single" w:sz="2" w:space="0" w:color="000000"/>
            </w:tcBorders>
          </w:tcPr>
          <w:p>
            <w:pPr>
              <w:pStyle w:val="TableParagraph"/>
              <w:tabs>
                <w:tab w:pos="2471" w:val="left" w:leader="none"/>
                <w:tab w:pos="4670" w:val="left" w:leader="none"/>
              </w:tabs>
              <w:spacing w:before="1"/>
              <w:ind w:left="100"/>
              <w:rPr>
                <w:sz w:val="22"/>
              </w:rPr>
            </w:pPr>
            <w:r>
              <w:rPr>
                <w:rFonts w:ascii="Wingdings" w:hAnsi="Wingdings"/>
                <w:w w:val="105"/>
                <w:sz w:val="22"/>
              </w:rPr>
              <w:t></w:t>
            </w:r>
            <w:r>
              <w:rPr>
                <w:spacing w:val="-6"/>
                <w:w w:val="105"/>
                <w:sz w:val="22"/>
              </w:rPr>
              <w:t> </w:t>
            </w:r>
            <w:r>
              <w:rPr>
                <w:w w:val="105"/>
                <w:sz w:val="22"/>
              </w:rPr>
              <w:t>Không</w:t>
              <w:tab/>
            </w:r>
            <w:r>
              <w:rPr>
                <w:rFonts w:ascii="Wingdings" w:hAnsi="Wingdings"/>
                <w:w w:val="105"/>
                <w:sz w:val="22"/>
              </w:rPr>
              <w:t></w:t>
            </w:r>
            <w:r>
              <w:rPr>
                <w:spacing w:val="-2"/>
                <w:w w:val="105"/>
                <w:sz w:val="22"/>
              </w:rPr>
              <w:t> </w:t>
            </w:r>
            <w:r>
              <w:rPr>
                <w:spacing w:val="-4"/>
                <w:w w:val="105"/>
                <w:sz w:val="22"/>
              </w:rPr>
              <w:t>Có</w:t>
              <w:tab/>
            </w:r>
            <w:r>
              <w:rPr>
                <w:rFonts w:ascii="Wingdings" w:hAnsi="Wingdings"/>
                <w:w w:val="105"/>
                <w:sz w:val="22"/>
              </w:rPr>
              <w:t></w:t>
            </w:r>
            <w:r>
              <w:rPr>
                <w:w w:val="105"/>
                <w:sz w:val="22"/>
              </w:rPr>
              <w:t> </w:t>
            </w:r>
            <w:r>
              <w:rPr>
                <w:spacing w:val="-4"/>
                <w:w w:val="105"/>
                <w:sz w:val="22"/>
              </w:rPr>
              <w:t>Cụ </w:t>
            </w:r>
            <w:r>
              <w:rPr>
                <w:w w:val="105"/>
                <w:sz w:val="22"/>
              </w:rPr>
              <w:t>thể:</w:t>
            </w:r>
            <w:r>
              <w:rPr>
                <w:spacing w:val="-19"/>
                <w:w w:val="105"/>
                <w:sz w:val="22"/>
              </w:rPr>
              <w:t> </w:t>
            </w:r>
            <w:r>
              <w:rPr>
                <w:w w:val="105"/>
                <w:sz w:val="22"/>
              </w:rPr>
              <w:t>……………</w:t>
            </w:r>
          </w:p>
        </w:tc>
      </w:tr>
      <w:tr>
        <w:trPr>
          <w:trHeight w:val="297" w:hRule="atLeast"/>
        </w:trPr>
        <w:tc>
          <w:tcPr>
            <w:tcW w:w="3151" w:type="dxa"/>
            <w:tcBorders>
              <w:right w:val="single" w:sz="2" w:space="0" w:color="000000"/>
            </w:tcBorders>
          </w:tcPr>
          <w:p>
            <w:pPr>
              <w:pStyle w:val="TableParagraph"/>
              <w:spacing w:before="5"/>
              <w:ind w:left="105"/>
              <w:rPr>
                <w:b/>
                <w:sz w:val="22"/>
              </w:rPr>
            </w:pPr>
            <w:r>
              <w:rPr>
                <w:b/>
                <w:w w:val="105"/>
                <w:sz w:val="22"/>
              </w:rPr>
              <w:t>Thời gian phẫu thuật</w:t>
            </w:r>
          </w:p>
        </w:tc>
        <w:tc>
          <w:tcPr>
            <w:tcW w:w="6895" w:type="dxa"/>
            <w:gridSpan w:val="3"/>
            <w:tcBorders>
              <w:left w:val="single" w:sz="2" w:space="0" w:color="000000"/>
            </w:tcBorders>
          </w:tcPr>
          <w:p>
            <w:pPr>
              <w:pStyle w:val="TableParagraph"/>
              <w:rPr>
                <w:sz w:val="22"/>
              </w:rPr>
            </w:pPr>
          </w:p>
        </w:tc>
      </w:tr>
    </w:tbl>
    <w:p>
      <w:pPr>
        <w:spacing w:after="0"/>
        <w:rPr>
          <w:sz w:val="22"/>
        </w:rPr>
        <w:sectPr>
          <w:pgSz w:w="12240" w:h="15840"/>
          <w:pgMar w:header="1" w:footer="252" w:top="580" w:bottom="440" w:left="980" w:right="980"/>
        </w:sectPr>
      </w:pPr>
    </w:p>
    <w:p>
      <w:pPr>
        <w:pStyle w:val="BodyText"/>
        <w:spacing w:before="4" w:after="1"/>
        <w:ind w:left="0" w:firstLine="0"/>
        <w:rPr>
          <w:sz w:val="11"/>
        </w:r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882"/>
        <w:gridCol w:w="1104"/>
        <w:gridCol w:w="1094"/>
        <w:gridCol w:w="2455"/>
        <w:gridCol w:w="703"/>
        <w:gridCol w:w="451"/>
        <w:gridCol w:w="249"/>
        <w:gridCol w:w="703"/>
        <w:gridCol w:w="703"/>
        <w:gridCol w:w="701"/>
      </w:tblGrid>
      <w:tr>
        <w:trPr>
          <w:trHeight w:val="297" w:hRule="atLeast"/>
        </w:trPr>
        <w:tc>
          <w:tcPr>
            <w:tcW w:w="10045" w:type="dxa"/>
            <w:gridSpan w:val="10"/>
            <w:shd w:val="clear" w:color="auto" w:fill="4F81BD"/>
          </w:tcPr>
          <w:p>
            <w:pPr>
              <w:pStyle w:val="TableParagraph"/>
              <w:spacing w:before="5"/>
              <w:ind w:left="2442"/>
              <w:rPr>
                <w:b/>
                <w:sz w:val="22"/>
              </w:rPr>
            </w:pPr>
            <w:r>
              <w:rPr>
                <w:b/>
                <w:color w:val="FFFFFF"/>
                <w:w w:val="105"/>
                <w:sz w:val="22"/>
              </w:rPr>
              <w:t>DIỄN TIẾN BỆNH VÀ XỬ TRÍ SAU PHẪU THUẬT</w:t>
            </w:r>
          </w:p>
        </w:tc>
      </w:tr>
      <w:tr>
        <w:trPr>
          <w:trHeight w:val="297" w:hRule="atLeast"/>
        </w:trPr>
        <w:tc>
          <w:tcPr>
            <w:tcW w:w="6535" w:type="dxa"/>
            <w:gridSpan w:val="4"/>
            <w:tcBorders>
              <w:right w:val="single" w:sz="2" w:space="0" w:color="000000"/>
            </w:tcBorders>
          </w:tcPr>
          <w:p>
            <w:pPr>
              <w:pStyle w:val="TableParagraph"/>
              <w:spacing w:before="5"/>
              <w:ind w:left="2673" w:right="2664"/>
              <w:jc w:val="center"/>
              <w:rPr>
                <w:b/>
                <w:sz w:val="22"/>
              </w:rPr>
            </w:pPr>
            <w:r>
              <w:rPr>
                <w:b/>
                <w:w w:val="105"/>
                <w:sz w:val="22"/>
              </w:rPr>
              <w:t>DẤU HIỆU</w:t>
            </w:r>
          </w:p>
        </w:tc>
        <w:tc>
          <w:tcPr>
            <w:tcW w:w="703" w:type="dxa"/>
            <w:tcBorders>
              <w:left w:val="single" w:sz="2" w:space="0" w:color="000000"/>
            </w:tcBorders>
          </w:tcPr>
          <w:p>
            <w:pPr>
              <w:pStyle w:val="TableParagraph"/>
              <w:spacing w:before="5"/>
              <w:ind w:left="100" w:right="88"/>
              <w:jc w:val="center"/>
              <w:rPr>
                <w:b/>
                <w:sz w:val="22"/>
              </w:rPr>
            </w:pPr>
            <w:r>
              <w:rPr>
                <w:b/>
                <w:w w:val="105"/>
                <w:sz w:val="22"/>
              </w:rPr>
              <w:t>N1</w:t>
            </w:r>
          </w:p>
        </w:tc>
        <w:tc>
          <w:tcPr>
            <w:tcW w:w="700" w:type="dxa"/>
            <w:gridSpan w:val="2"/>
          </w:tcPr>
          <w:p>
            <w:pPr>
              <w:pStyle w:val="TableParagraph"/>
              <w:spacing w:before="5"/>
              <w:ind w:left="211"/>
              <w:rPr>
                <w:b/>
                <w:sz w:val="22"/>
              </w:rPr>
            </w:pPr>
            <w:r>
              <w:rPr>
                <w:b/>
                <w:w w:val="105"/>
                <w:sz w:val="22"/>
              </w:rPr>
              <w:t>N2</w:t>
            </w:r>
          </w:p>
        </w:tc>
        <w:tc>
          <w:tcPr>
            <w:tcW w:w="703" w:type="dxa"/>
            <w:tcBorders>
              <w:right w:val="single" w:sz="2" w:space="0" w:color="000000"/>
            </w:tcBorders>
          </w:tcPr>
          <w:p>
            <w:pPr>
              <w:pStyle w:val="TableParagraph"/>
              <w:spacing w:before="5"/>
              <w:ind w:right="200"/>
              <w:jc w:val="right"/>
              <w:rPr>
                <w:b/>
                <w:sz w:val="22"/>
              </w:rPr>
            </w:pPr>
            <w:r>
              <w:rPr>
                <w:b/>
                <w:sz w:val="22"/>
              </w:rPr>
              <w:t>N3</w:t>
            </w:r>
          </w:p>
        </w:tc>
        <w:tc>
          <w:tcPr>
            <w:tcW w:w="703" w:type="dxa"/>
            <w:tcBorders>
              <w:left w:val="single" w:sz="2" w:space="0" w:color="000000"/>
            </w:tcBorders>
          </w:tcPr>
          <w:p>
            <w:pPr>
              <w:pStyle w:val="TableParagraph"/>
              <w:spacing w:before="5"/>
              <w:ind w:left="100" w:right="92"/>
              <w:jc w:val="center"/>
              <w:rPr>
                <w:b/>
                <w:sz w:val="22"/>
              </w:rPr>
            </w:pPr>
            <w:r>
              <w:rPr>
                <w:b/>
                <w:w w:val="105"/>
                <w:sz w:val="22"/>
              </w:rPr>
              <w:t>……</w:t>
            </w:r>
          </w:p>
        </w:tc>
        <w:tc>
          <w:tcPr>
            <w:tcW w:w="701" w:type="dxa"/>
          </w:tcPr>
          <w:p>
            <w:pPr>
              <w:pStyle w:val="TableParagraph"/>
              <w:spacing w:before="5"/>
              <w:ind w:left="179" w:right="176"/>
              <w:jc w:val="center"/>
              <w:rPr>
                <w:b/>
                <w:sz w:val="22"/>
              </w:rPr>
            </w:pPr>
            <w:r>
              <w:rPr>
                <w:b/>
                <w:w w:val="105"/>
                <w:sz w:val="22"/>
              </w:rPr>
              <w:t>Nn</w:t>
            </w:r>
          </w:p>
        </w:tc>
      </w:tr>
      <w:tr>
        <w:trPr>
          <w:trHeight w:val="301" w:hRule="atLeast"/>
        </w:trPr>
        <w:tc>
          <w:tcPr>
            <w:tcW w:w="1882" w:type="dxa"/>
            <w:vMerge w:val="restart"/>
          </w:tcPr>
          <w:p>
            <w:pPr>
              <w:pStyle w:val="TableParagraph"/>
              <w:rPr>
                <w:sz w:val="24"/>
              </w:rPr>
            </w:pPr>
          </w:p>
          <w:p>
            <w:pPr>
              <w:pStyle w:val="TableParagraph"/>
              <w:rPr>
                <w:sz w:val="24"/>
              </w:rPr>
            </w:pPr>
          </w:p>
          <w:p>
            <w:pPr>
              <w:pStyle w:val="TableParagraph"/>
              <w:rPr>
                <w:sz w:val="24"/>
              </w:rPr>
            </w:pPr>
          </w:p>
          <w:p>
            <w:pPr>
              <w:pStyle w:val="TableParagraph"/>
              <w:spacing w:before="205"/>
              <w:ind w:left="105"/>
              <w:rPr>
                <w:b/>
                <w:sz w:val="22"/>
              </w:rPr>
            </w:pPr>
            <w:r>
              <w:rPr>
                <w:b/>
                <w:w w:val="105"/>
                <w:sz w:val="22"/>
              </w:rPr>
              <w:t>Lâm sàng</w:t>
            </w:r>
          </w:p>
        </w:tc>
        <w:tc>
          <w:tcPr>
            <w:tcW w:w="2198" w:type="dxa"/>
            <w:gridSpan w:val="2"/>
            <w:vMerge w:val="restart"/>
          </w:tcPr>
          <w:p>
            <w:pPr>
              <w:pStyle w:val="TableParagraph"/>
              <w:rPr>
                <w:sz w:val="24"/>
              </w:rPr>
            </w:pPr>
          </w:p>
          <w:p>
            <w:pPr>
              <w:pStyle w:val="TableParagraph"/>
              <w:spacing w:before="190"/>
              <w:ind w:left="100"/>
              <w:rPr>
                <w:sz w:val="22"/>
              </w:rPr>
            </w:pPr>
            <w:r>
              <w:rPr>
                <w:w w:val="105"/>
                <w:sz w:val="22"/>
              </w:rPr>
              <w:t>Dấu hiệu sinh tồn</w:t>
            </w:r>
          </w:p>
        </w:tc>
        <w:tc>
          <w:tcPr>
            <w:tcW w:w="2455" w:type="dxa"/>
            <w:tcBorders>
              <w:right w:val="single" w:sz="2" w:space="0" w:color="000000"/>
            </w:tcBorders>
          </w:tcPr>
          <w:p>
            <w:pPr>
              <w:pStyle w:val="TableParagraph"/>
              <w:spacing w:before="5"/>
              <w:ind w:left="105"/>
              <w:rPr>
                <w:sz w:val="22"/>
              </w:rPr>
            </w:pPr>
            <w:r>
              <w:rPr>
                <w:w w:val="105"/>
                <w:sz w:val="22"/>
              </w:rPr>
              <w:t>Huyết áp</w:t>
            </w:r>
          </w:p>
        </w:tc>
        <w:tc>
          <w:tcPr>
            <w:tcW w:w="703" w:type="dxa"/>
            <w:tcBorders>
              <w:left w:val="single" w:sz="2" w:space="0" w:color="000000"/>
            </w:tcBorders>
          </w:tcPr>
          <w:p>
            <w:pPr>
              <w:pStyle w:val="TableParagraph"/>
              <w:rPr>
                <w:sz w:val="22"/>
              </w:rPr>
            </w:pPr>
          </w:p>
        </w:tc>
        <w:tc>
          <w:tcPr>
            <w:tcW w:w="700" w:type="dxa"/>
            <w:gridSpan w:val="2"/>
          </w:tcPr>
          <w:p>
            <w:pPr>
              <w:pStyle w:val="TableParagraph"/>
              <w:rPr>
                <w:sz w:val="22"/>
              </w:rPr>
            </w:pPr>
          </w:p>
        </w:tc>
        <w:tc>
          <w:tcPr>
            <w:tcW w:w="703" w:type="dxa"/>
            <w:tcBorders>
              <w:right w:val="single" w:sz="2" w:space="0" w:color="000000"/>
            </w:tcBorders>
          </w:tcPr>
          <w:p>
            <w:pPr>
              <w:pStyle w:val="TableParagraph"/>
              <w:rPr>
                <w:sz w:val="22"/>
              </w:rPr>
            </w:pPr>
          </w:p>
        </w:tc>
        <w:tc>
          <w:tcPr>
            <w:tcW w:w="703" w:type="dxa"/>
            <w:tcBorders>
              <w:left w:val="single" w:sz="2" w:space="0" w:color="000000"/>
            </w:tcBorders>
          </w:tcPr>
          <w:p>
            <w:pPr>
              <w:pStyle w:val="TableParagraph"/>
              <w:rPr>
                <w:sz w:val="22"/>
              </w:rPr>
            </w:pPr>
          </w:p>
        </w:tc>
        <w:tc>
          <w:tcPr>
            <w:tcW w:w="701" w:type="dxa"/>
          </w:tcPr>
          <w:p>
            <w:pPr>
              <w:pStyle w:val="TableParagraph"/>
              <w:rPr>
                <w:sz w:val="22"/>
              </w:rPr>
            </w:pPr>
          </w:p>
        </w:tc>
      </w:tr>
      <w:tr>
        <w:trPr>
          <w:trHeight w:val="297" w:hRule="atLeast"/>
        </w:trPr>
        <w:tc>
          <w:tcPr>
            <w:tcW w:w="1882" w:type="dxa"/>
            <w:vMerge/>
            <w:tcBorders>
              <w:top w:val="nil"/>
            </w:tcBorders>
          </w:tcPr>
          <w:p>
            <w:pPr>
              <w:rPr>
                <w:sz w:val="2"/>
                <w:szCs w:val="2"/>
              </w:rPr>
            </w:pPr>
          </w:p>
        </w:tc>
        <w:tc>
          <w:tcPr>
            <w:tcW w:w="2198" w:type="dxa"/>
            <w:gridSpan w:val="2"/>
            <w:vMerge/>
            <w:tcBorders>
              <w:top w:val="nil"/>
            </w:tcBorders>
          </w:tcPr>
          <w:p>
            <w:pPr>
              <w:rPr>
                <w:sz w:val="2"/>
                <w:szCs w:val="2"/>
              </w:rPr>
            </w:pPr>
          </w:p>
        </w:tc>
        <w:tc>
          <w:tcPr>
            <w:tcW w:w="2455" w:type="dxa"/>
            <w:tcBorders>
              <w:right w:val="single" w:sz="2" w:space="0" w:color="000000"/>
            </w:tcBorders>
          </w:tcPr>
          <w:p>
            <w:pPr>
              <w:pStyle w:val="TableParagraph"/>
              <w:spacing w:before="1"/>
              <w:ind w:left="105"/>
              <w:rPr>
                <w:sz w:val="22"/>
              </w:rPr>
            </w:pPr>
            <w:r>
              <w:rPr>
                <w:w w:val="105"/>
                <w:sz w:val="22"/>
              </w:rPr>
              <w:t>Mạch</w:t>
            </w:r>
          </w:p>
        </w:tc>
        <w:tc>
          <w:tcPr>
            <w:tcW w:w="703" w:type="dxa"/>
            <w:tcBorders>
              <w:left w:val="single" w:sz="2" w:space="0" w:color="000000"/>
            </w:tcBorders>
          </w:tcPr>
          <w:p>
            <w:pPr>
              <w:pStyle w:val="TableParagraph"/>
              <w:rPr>
                <w:sz w:val="22"/>
              </w:rPr>
            </w:pPr>
          </w:p>
        </w:tc>
        <w:tc>
          <w:tcPr>
            <w:tcW w:w="700" w:type="dxa"/>
            <w:gridSpan w:val="2"/>
          </w:tcPr>
          <w:p>
            <w:pPr>
              <w:pStyle w:val="TableParagraph"/>
              <w:rPr>
                <w:sz w:val="22"/>
              </w:rPr>
            </w:pPr>
          </w:p>
        </w:tc>
        <w:tc>
          <w:tcPr>
            <w:tcW w:w="703" w:type="dxa"/>
            <w:tcBorders>
              <w:right w:val="single" w:sz="2" w:space="0" w:color="000000"/>
            </w:tcBorders>
          </w:tcPr>
          <w:p>
            <w:pPr>
              <w:pStyle w:val="TableParagraph"/>
              <w:rPr>
                <w:sz w:val="22"/>
              </w:rPr>
            </w:pPr>
          </w:p>
        </w:tc>
        <w:tc>
          <w:tcPr>
            <w:tcW w:w="703" w:type="dxa"/>
            <w:tcBorders>
              <w:left w:val="single" w:sz="2" w:space="0" w:color="000000"/>
            </w:tcBorders>
          </w:tcPr>
          <w:p>
            <w:pPr>
              <w:pStyle w:val="TableParagraph"/>
              <w:rPr>
                <w:sz w:val="22"/>
              </w:rPr>
            </w:pPr>
          </w:p>
        </w:tc>
        <w:tc>
          <w:tcPr>
            <w:tcW w:w="701" w:type="dxa"/>
          </w:tcPr>
          <w:p>
            <w:pPr>
              <w:pStyle w:val="TableParagraph"/>
              <w:rPr>
                <w:sz w:val="22"/>
              </w:rPr>
            </w:pPr>
          </w:p>
        </w:tc>
      </w:tr>
      <w:tr>
        <w:trPr>
          <w:trHeight w:val="297" w:hRule="atLeast"/>
        </w:trPr>
        <w:tc>
          <w:tcPr>
            <w:tcW w:w="1882" w:type="dxa"/>
            <w:vMerge/>
            <w:tcBorders>
              <w:top w:val="nil"/>
            </w:tcBorders>
          </w:tcPr>
          <w:p>
            <w:pPr>
              <w:rPr>
                <w:sz w:val="2"/>
                <w:szCs w:val="2"/>
              </w:rPr>
            </w:pPr>
          </w:p>
        </w:tc>
        <w:tc>
          <w:tcPr>
            <w:tcW w:w="2198" w:type="dxa"/>
            <w:gridSpan w:val="2"/>
            <w:vMerge/>
            <w:tcBorders>
              <w:top w:val="nil"/>
            </w:tcBorders>
          </w:tcPr>
          <w:p>
            <w:pPr>
              <w:rPr>
                <w:sz w:val="2"/>
                <w:szCs w:val="2"/>
              </w:rPr>
            </w:pPr>
          </w:p>
        </w:tc>
        <w:tc>
          <w:tcPr>
            <w:tcW w:w="2455" w:type="dxa"/>
            <w:tcBorders>
              <w:right w:val="single" w:sz="2" w:space="0" w:color="000000"/>
            </w:tcBorders>
          </w:tcPr>
          <w:p>
            <w:pPr>
              <w:pStyle w:val="TableParagraph"/>
              <w:spacing w:before="1"/>
              <w:ind w:left="105"/>
              <w:rPr>
                <w:sz w:val="22"/>
              </w:rPr>
            </w:pPr>
            <w:r>
              <w:rPr>
                <w:w w:val="105"/>
                <w:sz w:val="22"/>
              </w:rPr>
              <w:t>Nhiệt độ</w:t>
            </w:r>
          </w:p>
        </w:tc>
        <w:tc>
          <w:tcPr>
            <w:tcW w:w="703" w:type="dxa"/>
            <w:tcBorders>
              <w:left w:val="single" w:sz="2" w:space="0" w:color="000000"/>
            </w:tcBorders>
          </w:tcPr>
          <w:p>
            <w:pPr>
              <w:pStyle w:val="TableParagraph"/>
              <w:rPr>
                <w:sz w:val="22"/>
              </w:rPr>
            </w:pPr>
          </w:p>
        </w:tc>
        <w:tc>
          <w:tcPr>
            <w:tcW w:w="700" w:type="dxa"/>
            <w:gridSpan w:val="2"/>
          </w:tcPr>
          <w:p>
            <w:pPr>
              <w:pStyle w:val="TableParagraph"/>
              <w:rPr>
                <w:sz w:val="22"/>
              </w:rPr>
            </w:pPr>
          </w:p>
        </w:tc>
        <w:tc>
          <w:tcPr>
            <w:tcW w:w="703" w:type="dxa"/>
            <w:tcBorders>
              <w:right w:val="single" w:sz="2" w:space="0" w:color="000000"/>
            </w:tcBorders>
          </w:tcPr>
          <w:p>
            <w:pPr>
              <w:pStyle w:val="TableParagraph"/>
              <w:rPr>
                <w:sz w:val="22"/>
              </w:rPr>
            </w:pPr>
          </w:p>
        </w:tc>
        <w:tc>
          <w:tcPr>
            <w:tcW w:w="703" w:type="dxa"/>
            <w:tcBorders>
              <w:left w:val="single" w:sz="2" w:space="0" w:color="000000"/>
            </w:tcBorders>
          </w:tcPr>
          <w:p>
            <w:pPr>
              <w:pStyle w:val="TableParagraph"/>
              <w:rPr>
                <w:sz w:val="22"/>
              </w:rPr>
            </w:pPr>
          </w:p>
        </w:tc>
        <w:tc>
          <w:tcPr>
            <w:tcW w:w="701" w:type="dxa"/>
          </w:tcPr>
          <w:p>
            <w:pPr>
              <w:pStyle w:val="TableParagraph"/>
              <w:rPr>
                <w:sz w:val="22"/>
              </w:rPr>
            </w:pPr>
          </w:p>
        </w:tc>
      </w:tr>
      <w:tr>
        <w:trPr>
          <w:trHeight w:val="297" w:hRule="atLeast"/>
        </w:trPr>
        <w:tc>
          <w:tcPr>
            <w:tcW w:w="1882" w:type="dxa"/>
            <w:vMerge/>
            <w:tcBorders>
              <w:top w:val="nil"/>
            </w:tcBorders>
          </w:tcPr>
          <w:p>
            <w:pPr>
              <w:rPr>
                <w:sz w:val="2"/>
                <w:szCs w:val="2"/>
              </w:rPr>
            </w:pPr>
          </w:p>
        </w:tc>
        <w:tc>
          <w:tcPr>
            <w:tcW w:w="2198" w:type="dxa"/>
            <w:gridSpan w:val="2"/>
            <w:vMerge/>
            <w:tcBorders>
              <w:top w:val="nil"/>
            </w:tcBorders>
          </w:tcPr>
          <w:p>
            <w:pPr>
              <w:rPr>
                <w:sz w:val="2"/>
                <w:szCs w:val="2"/>
              </w:rPr>
            </w:pPr>
          </w:p>
        </w:tc>
        <w:tc>
          <w:tcPr>
            <w:tcW w:w="2455" w:type="dxa"/>
            <w:tcBorders>
              <w:right w:val="single" w:sz="2" w:space="0" w:color="000000"/>
            </w:tcBorders>
          </w:tcPr>
          <w:p>
            <w:pPr>
              <w:pStyle w:val="TableParagraph"/>
              <w:ind w:left="105"/>
              <w:rPr>
                <w:sz w:val="22"/>
              </w:rPr>
            </w:pPr>
            <w:r>
              <w:rPr>
                <w:w w:val="105"/>
                <w:sz w:val="22"/>
              </w:rPr>
              <w:t>Nhịp thở</w:t>
            </w:r>
          </w:p>
        </w:tc>
        <w:tc>
          <w:tcPr>
            <w:tcW w:w="703" w:type="dxa"/>
            <w:tcBorders>
              <w:left w:val="single" w:sz="2" w:space="0" w:color="000000"/>
            </w:tcBorders>
          </w:tcPr>
          <w:p>
            <w:pPr>
              <w:pStyle w:val="TableParagraph"/>
              <w:rPr>
                <w:sz w:val="22"/>
              </w:rPr>
            </w:pPr>
          </w:p>
        </w:tc>
        <w:tc>
          <w:tcPr>
            <w:tcW w:w="700" w:type="dxa"/>
            <w:gridSpan w:val="2"/>
          </w:tcPr>
          <w:p>
            <w:pPr>
              <w:pStyle w:val="TableParagraph"/>
              <w:rPr>
                <w:sz w:val="22"/>
              </w:rPr>
            </w:pPr>
          </w:p>
        </w:tc>
        <w:tc>
          <w:tcPr>
            <w:tcW w:w="703" w:type="dxa"/>
            <w:tcBorders>
              <w:right w:val="single" w:sz="2" w:space="0" w:color="000000"/>
            </w:tcBorders>
          </w:tcPr>
          <w:p>
            <w:pPr>
              <w:pStyle w:val="TableParagraph"/>
              <w:rPr>
                <w:sz w:val="22"/>
              </w:rPr>
            </w:pPr>
          </w:p>
        </w:tc>
        <w:tc>
          <w:tcPr>
            <w:tcW w:w="703" w:type="dxa"/>
            <w:tcBorders>
              <w:left w:val="single" w:sz="2" w:space="0" w:color="000000"/>
            </w:tcBorders>
          </w:tcPr>
          <w:p>
            <w:pPr>
              <w:pStyle w:val="TableParagraph"/>
              <w:rPr>
                <w:sz w:val="22"/>
              </w:rPr>
            </w:pPr>
          </w:p>
        </w:tc>
        <w:tc>
          <w:tcPr>
            <w:tcW w:w="701" w:type="dxa"/>
          </w:tcPr>
          <w:p>
            <w:pPr>
              <w:pStyle w:val="TableParagraph"/>
              <w:rPr>
                <w:sz w:val="22"/>
              </w:rPr>
            </w:pPr>
          </w:p>
        </w:tc>
      </w:tr>
      <w:tr>
        <w:trPr>
          <w:trHeight w:val="268" w:hRule="atLeast"/>
        </w:trPr>
        <w:tc>
          <w:tcPr>
            <w:tcW w:w="1882" w:type="dxa"/>
            <w:vMerge/>
            <w:tcBorders>
              <w:top w:val="nil"/>
            </w:tcBorders>
          </w:tcPr>
          <w:p>
            <w:pPr>
              <w:rPr>
                <w:sz w:val="2"/>
                <w:szCs w:val="2"/>
              </w:rPr>
            </w:pPr>
          </w:p>
        </w:tc>
        <w:tc>
          <w:tcPr>
            <w:tcW w:w="4653" w:type="dxa"/>
            <w:gridSpan w:val="3"/>
            <w:tcBorders>
              <w:right w:val="single" w:sz="2" w:space="0" w:color="000000"/>
            </w:tcBorders>
          </w:tcPr>
          <w:p>
            <w:pPr>
              <w:pStyle w:val="TableParagraph"/>
              <w:spacing w:line="238" w:lineRule="exact" w:before="10"/>
              <w:ind w:left="100"/>
              <w:rPr>
                <w:sz w:val="22"/>
              </w:rPr>
            </w:pPr>
            <w:r>
              <w:rPr>
                <w:w w:val="105"/>
                <w:sz w:val="22"/>
              </w:rPr>
              <w:t>Tri giác</w:t>
            </w:r>
          </w:p>
        </w:tc>
        <w:tc>
          <w:tcPr>
            <w:tcW w:w="703" w:type="dxa"/>
            <w:tcBorders>
              <w:left w:val="single" w:sz="2" w:space="0" w:color="000000"/>
            </w:tcBorders>
          </w:tcPr>
          <w:p>
            <w:pPr>
              <w:pStyle w:val="TableParagraph"/>
              <w:spacing w:line="212" w:lineRule="exact"/>
              <w:ind w:left="8"/>
              <w:jc w:val="center"/>
              <w:rPr>
                <w:rFonts w:ascii="Wingdings" w:hAnsi="Wingdings"/>
                <w:sz w:val="20"/>
              </w:rPr>
            </w:pPr>
            <w:r>
              <w:rPr>
                <w:rFonts w:ascii="Wingdings" w:hAnsi="Wingdings"/>
                <w:w w:val="103"/>
                <w:sz w:val="20"/>
              </w:rPr>
              <w:t></w:t>
            </w:r>
          </w:p>
        </w:tc>
        <w:tc>
          <w:tcPr>
            <w:tcW w:w="700" w:type="dxa"/>
            <w:gridSpan w:val="2"/>
          </w:tcPr>
          <w:p>
            <w:pPr>
              <w:pStyle w:val="TableParagraph"/>
              <w:spacing w:line="212" w:lineRule="exact"/>
              <w:ind w:left="14"/>
              <w:jc w:val="center"/>
              <w:rPr>
                <w:rFonts w:ascii="Wingdings" w:hAnsi="Wingdings"/>
                <w:sz w:val="20"/>
              </w:rPr>
            </w:pPr>
            <w:r>
              <w:rPr>
                <w:rFonts w:ascii="Wingdings" w:hAnsi="Wingdings"/>
                <w:w w:val="103"/>
                <w:sz w:val="20"/>
              </w:rPr>
              <w:t></w:t>
            </w:r>
          </w:p>
        </w:tc>
        <w:tc>
          <w:tcPr>
            <w:tcW w:w="703" w:type="dxa"/>
            <w:tcBorders>
              <w:right w:val="single" w:sz="2" w:space="0" w:color="000000"/>
            </w:tcBorders>
          </w:tcPr>
          <w:p>
            <w:pPr>
              <w:pStyle w:val="TableParagraph"/>
              <w:spacing w:line="212" w:lineRule="exact"/>
              <w:ind w:right="248"/>
              <w:jc w:val="right"/>
              <w:rPr>
                <w:rFonts w:ascii="Wingdings" w:hAnsi="Wingdings"/>
                <w:sz w:val="20"/>
              </w:rPr>
            </w:pPr>
            <w:r>
              <w:rPr>
                <w:rFonts w:ascii="Wingdings" w:hAnsi="Wingdings"/>
                <w:w w:val="103"/>
                <w:sz w:val="20"/>
              </w:rPr>
              <w:t></w:t>
            </w:r>
          </w:p>
        </w:tc>
        <w:tc>
          <w:tcPr>
            <w:tcW w:w="703" w:type="dxa"/>
            <w:tcBorders>
              <w:left w:val="single" w:sz="2" w:space="0" w:color="000000"/>
            </w:tcBorders>
          </w:tcPr>
          <w:p>
            <w:pPr>
              <w:pStyle w:val="TableParagraph"/>
              <w:spacing w:line="212" w:lineRule="exact"/>
              <w:ind w:left="11"/>
              <w:jc w:val="center"/>
              <w:rPr>
                <w:rFonts w:ascii="Wingdings" w:hAnsi="Wingdings"/>
                <w:sz w:val="20"/>
              </w:rPr>
            </w:pPr>
            <w:r>
              <w:rPr>
                <w:rFonts w:ascii="Wingdings" w:hAnsi="Wingdings"/>
                <w:w w:val="103"/>
                <w:sz w:val="20"/>
              </w:rPr>
              <w:t></w:t>
            </w:r>
          </w:p>
        </w:tc>
        <w:tc>
          <w:tcPr>
            <w:tcW w:w="701" w:type="dxa"/>
          </w:tcPr>
          <w:p>
            <w:pPr>
              <w:pStyle w:val="TableParagraph"/>
              <w:spacing w:line="212" w:lineRule="exact"/>
              <w:ind w:left="15"/>
              <w:jc w:val="center"/>
              <w:rPr>
                <w:rFonts w:ascii="Wingdings" w:hAnsi="Wingdings"/>
                <w:sz w:val="20"/>
              </w:rPr>
            </w:pPr>
            <w:r>
              <w:rPr>
                <w:rFonts w:ascii="Wingdings" w:hAnsi="Wingdings"/>
                <w:w w:val="103"/>
                <w:sz w:val="20"/>
              </w:rPr>
              <w:t></w:t>
            </w:r>
          </w:p>
        </w:tc>
      </w:tr>
      <w:tr>
        <w:trPr>
          <w:trHeight w:val="268" w:hRule="atLeast"/>
        </w:trPr>
        <w:tc>
          <w:tcPr>
            <w:tcW w:w="1882" w:type="dxa"/>
            <w:vMerge/>
            <w:tcBorders>
              <w:top w:val="nil"/>
            </w:tcBorders>
          </w:tcPr>
          <w:p>
            <w:pPr>
              <w:rPr>
                <w:sz w:val="2"/>
                <w:szCs w:val="2"/>
              </w:rPr>
            </w:pPr>
          </w:p>
        </w:tc>
        <w:tc>
          <w:tcPr>
            <w:tcW w:w="4653" w:type="dxa"/>
            <w:gridSpan w:val="3"/>
            <w:tcBorders>
              <w:right w:val="single" w:sz="2" w:space="0" w:color="000000"/>
            </w:tcBorders>
          </w:tcPr>
          <w:p>
            <w:pPr>
              <w:pStyle w:val="TableParagraph"/>
              <w:spacing w:line="238" w:lineRule="exact" w:before="10"/>
              <w:ind w:left="100"/>
              <w:rPr>
                <w:sz w:val="22"/>
              </w:rPr>
            </w:pPr>
            <w:r>
              <w:rPr>
                <w:w w:val="105"/>
                <w:sz w:val="22"/>
              </w:rPr>
              <w:t>Tình trạng bụng</w:t>
            </w:r>
          </w:p>
        </w:tc>
        <w:tc>
          <w:tcPr>
            <w:tcW w:w="703" w:type="dxa"/>
            <w:tcBorders>
              <w:left w:val="single" w:sz="2" w:space="0" w:color="000000"/>
            </w:tcBorders>
          </w:tcPr>
          <w:p>
            <w:pPr>
              <w:pStyle w:val="TableParagraph"/>
              <w:spacing w:before="2"/>
              <w:ind w:left="8"/>
              <w:jc w:val="center"/>
              <w:rPr>
                <w:rFonts w:ascii="Wingdings" w:hAnsi="Wingdings"/>
                <w:sz w:val="20"/>
              </w:rPr>
            </w:pPr>
            <w:r>
              <w:rPr>
                <w:rFonts w:ascii="Wingdings" w:hAnsi="Wingdings"/>
                <w:w w:val="103"/>
                <w:sz w:val="20"/>
              </w:rPr>
              <w:t></w:t>
            </w:r>
          </w:p>
        </w:tc>
        <w:tc>
          <w:tcPr>
            <w:tcW w:w="700" w:type="dxa"/>
            <w:gridSpan w:val="2"/>
          </w:tcPr>
          <w:p>
            <w:pPr>
              <w:pStyle w:val="TableParagraph"/>
              <w:spacing w:before="2"/>
              <w:ind w:left="14"/>
              <w:jc w:val="center"/>
              <w:rPr>
                <w:rFonts w:ascii="Wingdings" w:hAnsi="Wingdings"/>
                <w:sz w:val="20"/>
              </w:rPr>
            </w:pPr>
            <w:r>
              <w:rPr>
                <w:rFonts w:ascii="Wingdings" w:hAnsi="Wingdings"/>
                <w:w w:val="103"/>
                <w:sz w:val="20"/>
              </w:rPr>
              <w:t></w:t>
            </w:r>
          </w:p>
        </w:tc>
        <w:tc>
          <w:tcPr>
            <w:tcW w:w="703" w:type="dxa"/>
            <w:tcBorders>
              <w:right w:val="single" w:sz="2" w:space="0" w:color="000000"/>
            </w:tcBorders>
          </w:tcPr>
          <w:p>
            <w:pPr>
              <w:pStyle w:val="TableParagraph"/>
              <w:spacing w:before="2"/>
              <w:ind w:right="248"/>
              <w:jc w:val="right"/>
              <w:rPr>
                <w:rFonts w:ascii="Wingdings" w:hAnsi="Wingdings"/>
                <w:sz w:val="20"/>
              </w:rPr>
            </w:pPr>
            <w:r>
              <w:rPr>
                <w:rFonts w:ascii="Wingdings" w:hAnsi="Wingdings"/>
                <w:w w:val="103"/>
                <w:sz w:val="20"/>
              </w:rPr>
              <w:t></w:t>
            </w:r>
          </w:p>
        </w:tc>
        <w:tc>
          <w:tcPr>
            <w:tcW w:w="703" w:type="dxa"/>
            <w:tcBorders>
              <w:left w:val="single" w:sz="2" w:space="0" w:color="000000"/>
            </w:tcBorders>
          </w:tcPr>
          <w:p>
            <w:pPr>
              <w:pStyle w:val="TableParagraph"/>
              <w:spacing w:before="2"/>
              <w:ind w:left="11"/>
              <w:jc w:val="center"/>
              <w:rPr>
                <w:rFonts w:ascii="Wingdings" w:hAnsi="Wingdings"/>
                <w:sz w:val="20"/>
              </w:rPr>
            </w:pPr>
            <w:r>
              <w:rPr>
                <w:rFonts w:ascii="Wingdings" w:hAnsi="Wingdings"/>
                <w:w w:val="103"/>
                <w:sz w:val="20"/>
              </w:rPr>
              <w:t></w:t>
            </w:r>
          </w:p>
        </w:tc>
        <w:tc>
          <w:tcPr>
            <w:tcW w:w="701" w:type="dxa"/>
          </w:tcPr>
          <w:p>
            <w:pPr>
              <w:pStyle w:val="TableParagraph"/>
              <w:spacing w:before="2"/>
              <w:ind w:left="15"/>
              <w:jc w:val="center"/>
              <w:rPr>
                <w:rFonts w:ascii="Wingdings" w:hAnsi="Wingdings"/>
                <w:sz w:val="20"/>
              </w:rPr>
            </w:pPr>
            <w:r>
              <w:rPr>
                <w:rFonts w:ascii="Wingdings" w:hAnsi="Wingdings"/>
                <w:w w:val="103"/>
                <w:sz w:val="20"/>
              </w:rPr>
              <w:t></w:t>
            </w:r>
          </w:p>
        </w:tc>
      </w:tr>
      <w:tr>
        <w:trPr>
          <w:trHeight w:val="273" w:hRule="atLeast"/>
        </w:trPr>
        <w:tc>
          <w:tcPr>
            <w:tcW w:w="1882" w:type="dxa"/>
            <w:vMerge/>
            <w:tcBorders>
              <w:top w:val="nil"/>
            </w:tcBorders>
          </w:tcPr>
          <w:p>
            <w:pPr>
              <w:rPr>
                <w:sz w:val="2"/>
                <w:szCs w:val="2"/>
              </w:rPr>
            </w:pPr>
          </w:p>
        </w:tc>
        <w:tc>
          <w:tcPr>
            <w:tcW w:w="4653" w:type="dxa"/>
            <w:gridSpan w:val="3"/>
            <w:tcBorders>
              <w:right w:val="single" w:sz="2" w:space="0" w:color="000000"/>
            </w:tcBorders>
          </w:tcPr>
          <w:p>
            <w:pPr>
              <w:pStyle w:val="TableParagraph"/>
              <w:spacing w:line="243" w:lineRule="exact" w:before="10"/>
              <w:ind w:left="100"/>
              <w:rPr>
                <w:sz w:val="22"/>
              </w:rPr>
            </w:pPr>
            <w:r>
              <w:rPr>
                <w:w w:val="105"/>
                <w:sz w:val="22"/>
              </w:rPr>
              <w:t>Vết mổ</w:t>
            </w:r>
          </w:p>
        </w:tc>
        <w:tc>
          <w:tcPr>
            <w:tcW w:w="703" w:type="dxa"/>
            <w:tcBorders>
              <w:left w:val="single" w:sz="2" w:space="0" w:color="000000"/>
            </w:tcBorders>
          </w:tcPr>
          <w:p>
            <w:pPr>
              <w:pStyle w:val="TableParagraph"/>
              <w:spacing w:before="7"/>
              <w:ind w:left="8"/>
              <w:jc w:val="center"/>
              <w:rPr>
                <w:rFonts w:ascii="Wingdings" w:hAnsi="Wingdings"/>
                <w:sz w:val="20"/>
              </w:rPr>
            </w:pPr>
            <w:r>
              <w:rPr>
                <w:rFonts w:ascii="Wingdings" w:hAnsi="Wingdings"/>
                <w:w w:val="103"/>
                <w:sz w:val="20"/>
              </w:rPr>
              <w:t></w:t>
            </w:r>
          </w:p>
        </w:tc>
        <w:tc>
          <w:tcPr>
            <w:tcW w:w="700" w:type="dxa"/>
            <w:gridSpan w:val="2"/>
          </w:tcPr>
          <w:p>
            <w:pPr>
              <w:pStyle w:val="TableParagraph"/>
              <w:spacing w:before="7"/>
              <w:ind w:left="14"/>
              <w:jc w:val="center"/>
              <w:rPr>
                <w:rFonts w:ascii="Wingdings" w:hAnsi="Wingdings"/>
                <w:sz w:val="20"/>
              </w:rPr>
            </w:pPr>
            <w:r>
              <w:rPr>
                <w:rFonts w:ascii="Wingdings" w:hAnsi="Wingdings"/>
                <w:w w:val="103"/>
                <w:sz w:val="20"/>
              </w:rPr>
              <w:t></w:t>
            </w:r>
          </w:p>
        </w:tc>
        <w:tc>
          <w:tcPr>
            <w:tcW w:w="703" w:type="dxa"/>
            <w:tcBorders>
              <w:right w:val="single" w:sz="2" w:space="0" w:color="000000"/>
            </w:tcBorders>
          </w:tcPr>
          <w:p>
            <w:pPr>
              <w:pStyle w:val="TableParagraph"/>
              <w:spacing w:before="7"/>
              <w:ind w:right="248"/>
              <w:jc w:val="right"/>
              <w:rPr>
                <w:rFonts w:ascii="Wingdings" w:hAnsi="Wingdings"/>
                <w:sz w:val="20"/>
              </w:rPr>
            </w:pPr>
            <w:r>
              <w:rPr>
                <w:rFonts w:ascii="Wingdings" w:hAnsi="Wingdings"/>
                <w:w w:val="103"/>
                <w:sz w:val="20"/>
              </w:rPr>
              <w:t></w:t>
            </w:r>
          </w:p>
        </w:tc>
        <w:tc>
          <w:tcPr>
            <w:tcW w:w="703" w:type="dxa"/>
            <w:tcBorders>
              <w:left w:val="single" w:sz="2" w:space="0" w:color="000000"/>
            </w:tcBorders>
          </w:tcPr>
          <w:p>
            <w:pPr>
              <w:pStyle w:val="TableParagraph"/>
              <w:spacing w:before="7"/>
              <w:ind w:left="11"/>
              <w:jc w:val="center"/>
              <w:rPr>
                <w:rFonts w:ascii="Wingdings" w:hAnsi="Wingdings"/>
                <w:sz w:val="20"/>
              </w:rPr>
            </w:pPr>
            <w:r>
              <w:rPr>
                <w:rFonts w:ascii="Wingdings" w:hAnsi="Wingdings"/>
                <w:w w:val="103"/>
                <w:sz w:val="20"/>
              </w:rPr>
              <w:t></w:t>
            </w:r>
          </w:p>
        </w:tc>
        <w:tc>
          <w:tcPr>
            <w:tcW w:w="701" w:type="dxa"/>
          </w:tcPr>
          <w:p>
            <w:pPr>
              <w:pStyle w:val="TableParagraph"/>
              <w:spacing w:before="7"/>
              <w:ind w:left="15"/>
              <w:jc w:val="center"/>
              <w:rPr>
                <w:rFonts w:ascii="Wingdings" w:hAnsi="Wingdings"/>
                <w:sz w:val="20"/>
              </w:rPr>
            </w:pPr>
            <w:r>
              <w:rPr>
                <w:rFonts w:ascii="Wingdings" w:hAnsi="Wingdings"/>
                <w:w w:val="103"/>
                <w:sz w:val="20"/>
              </w:rPr>
              <w:t></w:t>
            </w:r>
          </w:p>
        </w:tc>
      </w:tr>
      <w:tr>
        <w:trPr>
          <w:trHeight w:val="273" w:hRule="atLeast"/>
        </w:trPr>
        <w:tc>
          <w:tcPr>
            <w:tcW w:w="1882" w:type="dxa"/>
            <w:vMerge/>
            <w:tcBorders>
              <w:top w:val="nil"/>
            </w:tcBorders>
          </w:tcPr>
          <w:p>
            <w:pPr>
              <w:rPr>
                <w:sz w:val="2"/>
                <w:szCs w:val="2"/>
              </w:rPr>
            </w:pPr>
          </w:p>
        </w:tc>
        <w:tc>
          <w:tcPr>
            <w:tcW w:w="4653" w:type="dxa"/>
            <w:gridSpan w:val="3"/>
            <w:tcBorders>
              <w:right w:val="single" w:sz="2" w:space="0" w:color="000000"/>
            </w:tcBorders>
          </w:tcPr>
          <w:p>
            <w:pPr>
              <w:pStyle w:val="TableParagraph"/>
              <w:spacing w:line="238" w:lineRule="exact" w:before="15"/>
              <w:ind w:left="100"/>
              <w:rPr>
                <w:sz w:val="22"/>
              </w:rPr>
            </w:pPr>
            <w:r>
              <w:rPr>
                <w:w w:val="105"/>
                <w:sz w:val="22"/>
              </w:rPr>
              <w:t>Ống dẫn lưu</w:t>
            </w:r>
          </w:p>
        </w:tc>
        <w:tc>
          <w:tcPr>
            <w:tcW w:w="703" w:type="dxa"/>
            <w:tcBorders>
              <w:left w:val="single" w:sz="2" w:space="0" w:color="000000"/>
            </w:tcBorders>
          </w:tcPr>
          <w:p>
            <w:pPr>
              <w:pStyle w:val="TableParagraph"/>
              <w:spacing w:before="2"/>
              <w:ind w:left="8"/>
              <w:jc w:val="center"/>
              <w:rPr>
                <w:rFonts w:ascii="Wingdings" w:hAnsi="Wingdings"/>
                <w:sz w:val="20"/>
              </w:rPr>
            </w:pPr>
            <w:r>
              <w:rPr>
                <w:rFonts w:ascii="Wingdings" w:hAnsi="Wingdings"/>
                <w:w w:val="103"/>
                <w:sz w:val="20"/>
              </w:rPr>
              <w:t></w:t>
            </w:r>
          </w:p>
        </w:tc>
        <w:tc>
          <w:tcPr>
            <w:tcW w:w="700" w:type="dxa"/>
            <w:gridSpan w:val="2"/>
          </w:tcPr>
          <w:p>
            <w:pPr>
              <w:pStyle w:val="TableParagraph"/>
              <w:spacing w:before="2"/>
              <w:ind w:left="14"/>
              <w:jc w:val="center"/>
              <w:rPr>
                <w:rFonts w:ascii="Wingdings" w:hAnsi="Wingdings"/>
                <w:sz w:val="20"/>
              </w:rPr>
            </w:pPr>
            <w:r>
              <w:rPr>
                <w:rFonts w:ascii="Wingdings" w:hAnsi="Wingdings"/>
                <w:w w:val="103"/>
                <w:sz w:val="20"/>
              </w:rPr>
              <w:t></w:t>
            </w:r>
          </w:p>
        </w:tc>
        <w:tc>
          <w:tcPr>
            <w:tcW w:w="703" w:type="dxa"/>
            <w:tcBorders>
              <w:right w:val="single" w:sz="2" w:space="0" w:color="000000"/>
            </w:tcBorders>
          </w:tcPr>
          <w:p>
            <w:pPr>
              <w:pStyle w:val="TableParagraph"/>
              <w:spacing w:before="2"/>
              <w:ind w:right="248"/>
              <w:jc w:val="right"/>
              <w:rPr>
                <w:rFonts w:ascii="Wingdings" w:hAnsi="Wingdings"/>
                <w:sz w:val="20"/>
              </w:rPr>
            </w:pPr>
            <w:r>
              <w:rPr>
                <w:rFonts w:ascii="Wingdings" w:hAnsi="Wingdings"/>
                <w:w w:val="103"/>
                <w:sz w:val="20"/>
              </w:rPr>
              <w:t></w:t>
            </w:r>
          </w:p>
        </w:tc>
        <w:tc>
          <w:tcPr>
            <w:tcW w:w="703" w:type="dxa"/>
            <w:tcBorders>
              <w:left w:val="single" w:sz="2" w:space="0" w:color="000000"/>
            </w:tcBorders>
          </w:tcPr>
          <w:p>
            <w:pPr>
              <w:pStyle w:val="TableParagraph"/>
              <w:spacing w:before="2"/>
              <w:ind w:left="11"/>
              <w:jc w:val="center"/>
              <w:rPr>
                <w:rFonts w:ascii="Wingdings" w:hAnsi="Wingdings"/>
                <w:sz w:val="20"/>
              </w:rPr>
            </w:pPr>
            <w:r>
              <w:rPr>
                <w:rFonts w:ascii="Wingdings" w:hAnsi="Wingdings"/>
                <w:w w:val="103"/>
                <w:sz w:val="20"/>
              </w:rPr>
              <w:t></w:t>
            </w:r>
          </w:p>
        </w:tc>
        <w:tc>
          <w:tcPr>
            <w:tcW w:w="701" w:type="dxa"/>
          </w:tcPr>
          <w:p>
            <w:pPr>
              <w:pStyle w:val="TableParagraph"/>
              <w:spacing w:before="2"/>
              <w:ind w:left="15"/>
              <w:jc w:val="center"/>
              <w:rPr>
                <w:rFonts w:ascii="Wingdings" w:hAnsi="Wingdings"/>
                <w:sz w:val="20"/>
              </w:rPr>
            </w:pPr>
            <w:r>
              <w:rPr>
                <w:rFonts w:ascii="Wingdings" w:hAnsi="Wingdings"/>
                <w:w w:val="103"/>
                <w:sz w:val="20"/>
              </w:rPr>
              <w:t></w:t>
            </w:r>
          </w:p>
        </w:tc>
      </w:tr>
      <w:tr>
        <w:trPr>
          <w:trHeight w:val="297" w:hRule="atLeast"/>
        </w:trPr>
        <w:tc>
          <w:tcPr>
            <w:tcW w:w="1882" w:type="dxa"/>
          </w:tcPr>
          <w:p>
            <w:pPr>
              <w:pStyle w:val="TableParagraph"/>
              <w:spacing w:before="5"/>
              <w:ind w:left="105"/>
              <w:rPr>
                <w:b/>
                <w:sz w:val="22"/>
              </w:rPr>
            </w:pPr>
            <w:r>
              <w:rPr>
                <w:b/>
                <w:w w:val="105"/>
                <w:sz w:val="22"/>
              </w:rPr>
              <w:t>Điều trị</w:t>
            </w:r>
          </w:p>
        </w:tc>
        <w:tc>
          <w:tcPr>
            <w:tcW w:w="8163" w:type="dxa"/>
            <w:gridSpan w:val="9"/>
          </w:tcPr>
          <w:p>
            <w:pPr>
              <w:pStyle w:val="TableParagraph"/>
              <w:spacing w:line="225" w:lineRule="exact"/>
              <w:ind w:left="100"/>
              <w:rPr>
                <w:sz w:val="20"/>
              </w:rPr>
            </w:pPr>
            <w:r>
              <w:rPr>
                <w:w w:val="105"/>
                <w:sz w:val="20"/>
              </w:rPr>
              <w:t>Điều trị SAU phẫu thuật viêm túi mật cấp</w:t>
            </w:r>
          </w:p>
        </w:tc>
      </w:tr>
      <w:tr>
        <w:trPr>
          <w:trHeight w:val="297" w:hRule="atLeast"/>
        </w:trPr>
        <w:tc>
          <w:tcPr>
            <w:tcW w:w="1882" w:type="dxa"/>
          </w:tcPr>
          <w:p>
            <w:pPr>
              <w:pStyle w:val="TableParagraph"/>
              <w:spacing w:before="5"/>
              <w:ind w:left="105"/>
              <w:rPr>
                <w:b/>
                <w:sz w:val="22"/>
              </w:rPr>
            </w:pPr>
            <w:r>
              <w:rPr>
                <w:b/>
                <w:w w:val="105"/>
                <w:sz w:val="22"/>
              </w:rPr>
              <w:t>Chăm sóc</w:t>
            </w:r>
          </w:p>
        </w:tc>
        <w:tc>
          <w:tcPr>
            <w:tcW w:w="4653" w:type="dxa"/>
            <w:gridSpan w:val="3"/>
            <w:tcBorders>
              <w:right w:val="single" w:sz="2" w:space="0" w:color="000000"/>
            </w:tcBorders>
          </w:tcPr>
          <w:p>
            <w:pPr>
              <w:pStyle w:val="TableParagraph"/>
              <w:spacing w:line="225" w:lineRule="exact"/>
              <w:ind w:left="100"/>
              <w:rPr>
                <w:sz w:val="20"/>
              </w:rPr>
            </w:pPr>
            <w:r>
              <w:rPr>
                <w:w w:val="105"/>
                <w:sz w:val="20"/>
              </w:rPr>
              <w:t>Cấp 2</w:t>
            </w:r>
          </w:p>
        </w:tc>
        <w:tc>
          <w:tcPr>
            <w:tcW w:w="703" w:type="dxa"/>
            <w:tcBorders>
              <w:left w:val="single" w:sz="2" w:space="0" w:color="000000"/>
            </w:tcBorders>
          </w:tcPr>
          <w:p>
            <w:pPr>
              <w:pStyle w:val="TableParagraph"/>
              <w:spacing w:line="212" w:lineRule="exact"/>
              <w:ind w:left="8"/>
              <w:jc w:val="center"/>
              <w:rPr>
                <w:rFonts w:ascii="Wingdings" w:hAnsi="Wingdings"/>
                <w:sz w:val="20"/>
              </w:rPr>
            </w:pPr>
            <w:r>
              <w:rPr>
                <w:rFonts w:ascii="Wingdings" w:hAnsi="Wingdings"/>
                <w:w w:val="103"/>
                <w:sz w:val="20"/>
              </w:rPr>
              <w:t></w:t>
            </w:r>
          </w:p>
        </w:tc>
        <w:tc>
          <w:tcPr>
            <w:tcW w:w="700" w:type="dxa"/>
            <w:gridSpan w:val="2"/>
          </w:tcPr>
          <w:p>
            <w:pPr>
              <w:pStyle w:val="TableParagraph"/>
              <w:spacing w:line="212" w:lineRule="exact"/>
              <w:ind w:left="14"/>
              <w:jc w:val="center"/>
              <w:rPr>
                <w:rFonts w:ascii="Wingdings" w:hAnsi="Wingdings"/>
                <w:sz w:val="20"/>
              </w:rPr>
            </w:pPr>
            <w:r>
              <w:rPr>
                <w:rFonts w:ascii="Wingdings" w:hAnsi="Wingdings"/>
                <w:w w:val="103"/>
                <w:sz w:val="20"/>
              </w:rPr>
              <w:t></w:t>
            </w:r>
          </w:p>
        </w:tc>
        <w:tc>
          <w:tcPr>
            <w:tcW w:w="703" w:type="dxa"/>
            <w:tcBorders>
              <w:right w:val="single" w:sz="2" w:space="0" w:color="000000"/>
            </w:tcBorders>
          </w:tcPr>
          <w:p>
            <w:pPr>
              <w:pStyle w:val="TableParagraph"/>
              <w:spacing w:line="212" w:lineRule="exact"/>
              <w:ind w:right="248"/>
              <w:jc w:val="right"/>
              <w:rPr>
                <w:rFonts w:ascii="Wingdings" w:hAnsi="Wingdings"/>
                <w:sz w:val="20"/>
              </w:rPr>
            </w:pPr>
            <w:r>
              <w:rPr>
                <w:rFonts w:ascii="Wingdings" w:hAnsi="Wingdings"/>
                <w:w w:val="103"/>
                <w:sz w:val="20"/>
              </w:rPr>
              <w:t></w:t>
            </w:r>
          </w:p>
        </w:tc>
        <w:tc>
          <w:tcPr>
            <w:tcW w:w="703" w:type="dxa"/>
            <w:tcBorders>
              <w:left w:val="single" w:sz="2" w:space="0" w:color="000000"/>
            </w:tcBorders>
          </w:tcPr>
          <w:p>
            <w:pPr>
              <w:pStyle w:val="TableParagraph"/>
              <w:spacing w:line="212" w:lineRule="exact"/>
              <w:ind w:left="11"/>
              <w:jc w:val="center"/>
              <w:rPr>
                <w:rFonts w:ascii="Wingdings" w:hAnsi="Wingdings"/>
                <w:sz w:val="20"/>
              </w:rPr>
            </w:pPr>
            <w:r>
              <w:rPr>
                <w:rFonts w:ascii="Wingdings" w:hAnsi="Wingdings"/>
                <w:w w:val="103"/>
                <w:sz w:val="20"/>
              </w:rPr>
              <w:t></w:t>
            </w:r>
          </w:p>
        </w:tc>
        <w:tc>
          <w:tcPr>
            <w:tcW w:w="701" w:type="dxa"/>
          </w:tcPr>
          <w:p>
            <w:pPr>
              <w:pStyle w:val="TableParagraph"/>
              <w:spacing w:line="212" w:lineRule="exact"/>
              <w:ind w:left="15"/>
              <w:jc w:val="center"/>
              <w:rPr>
                <w:rFonts w:ascii="Wingdings" w:hAnsi="Wingdings"/>
                <w:sz w:val="20"/>
              </w:rPr>
            </w:pPr>
            <w:r>
              <w:rPr>
                <w:rFonts w:ascii="Wingdings" w:hAnsi="Wingdings"/>
                <w:w w:val="103"/>
                <w:sz w:val="20"/>
              </w:rPr>
              <w:t></w:t>
            </w:r>
          </w:p>
        </w:tc>
      </w:tr>
      <w:tr>
        <w:trPr>
          <w:trHeight w:val="350" w:hRule="atLeast"/>
        </w:trPr>
        <w:tc>
          <w:tcPr>
            <w:tcW w:w="10045" w:type="dxa"/>
            <w:gridSpan w:val="10"/>
            <w:tcBorders>
              <w:top w:val="nil"/>
              <w:left w:val="nil"/>
              <w:bottom w:val="nil"/>
              <w:right w:val="nil"/>
            </w:tcBorders>
            <w:shd w:val="clear" w:color="auto" w:fill="000000"/>
          </w:tcPr>
          <w:p>
            <w:pPr>
              <w:pStyle w:val="TableParagraph"/>
              <w:spacing w:before="63"/>
              <w:ind w:left="110"/>
              <w:rPr>
                <w:b/>
                <w:sz w:val="22"/>
              </w:rPr>
            </w:pPr>
            <w:r>
              <w:rPr>
                <w:b/>
                <w:color w:val="FFFFFF"/>
                <w:w w:val="105"/>
                <w:sz w:val="22"/>
              </w:rPr>
              <w:t>6. XUẤT VIỆN</w:t>
            </w:r>
          </w:p>
        </w:tc>
      </w:tr>
      <w:tr>
        <w:trPr>
          <w:trHeight w:val="782" w:hRule="atLeast"/>
        </w:trPr>
        <w:tc>
          <w:tcPr>
            <w:tcW w:w="2986" w:type="dxa"/>
            <w:gridSpan w:val="2"/>
          </w:tcPr>
          <w:p>
            <w:pPr>
              <w:pStyle w:val="TableParagraph"/>
              <w:spacing w:before="2"/>
              <w:rPr>
                <w:sz w:val="22"/>
              </w:rPr>
            </w:pPr>
          </w:p>
          <w:p>
            <w:pPr>
              <w:pStyle w:val="TableParagraph"/>
              <w:ind w:left="105"/>
              <w:rPr>
                <w:b/>
                <w:sz w:val="22"/>
              </w:rPr>
            </w:pPr>
            <w:r>
              <w:rPr>
                <w:b/>
                <w:w w:val="105"/>
                <w:sz w:val="22"/>
              </w:rPr>
              <w:t>Tiêu chuẩn xuất viện</w:t>
            </w:r>
          </w:p>
        </w:tc>
        <w:tc>
          <w:tcPr>
            <w:tcW w:w="7059" w:type="dxa"/>
            <w:gridSpan w:val="8"/>
          </w:tcPr>
          <w:p>
            <w:pPr>
              <w:pStyle w:val="TableParagraph"/>
              <w:numPr>
                <w:ilvl w:val="0"/>
                <w:numId w:val="6"/>
              </w:numPr>
              <w:tabs>
                <w:tab w:pos="350" w:val="left" w:leader="none"/>
                <w:tab w:pos="2970" w:val="left" w:leader="none"/>
              </w:tabs>
              <w:spacing w:line="240" w:lineRule="auto" w:before="5" w:after="0"/>
              <w:ind w:left="349" w:right="0" w:hanging="254"/>
              <w:jc w:val="left"/>
              <w:rPr>
                <w:sz w:val="22"/>
              </w:rPr>
            </w:pPr>
            <w:r>
              <w:rPr>
                <w:w w:val="105"/>
                <w:sz w:val="22"/>
              </w:rPr>
              <w:t>Sinh</w:t>
            </w:r>
            <w:r>
              <w:rPr>
                <w:spacing w:val="-8"/>
                <w:w w:val="105"/>
                <w:sz w:val="22"/>
              </w:rPr>
              <w:t> </w:t>
            </w:r>
            <w:r>
              <w:rPr>
                <w:spacing w:val="-3"/>
                <w:w w:val="105"/>
                <w:sz w:val="22"/>
              </w:rPr>
              <w:t>hiệu</w:t>
            </w:r>
            <w:r>
              <w:rPr>
                <w:spacing w:val="-1"/>
                <w:w w:val="105"/>
                <w:sz w:val="22"/>
              </w:rPr>
              <w:t> </w:t>
            </w:r>
            <w:r>
              <w:rPr>
                <w:w w:val="105"/>
                <w:sz w:val="22"/>
              </w:rPr>
              <w:t>ổn</w:t>
              <w:tab/>
            </w:r>
            <w:r>
              <w:rPr>
                <w:rFonts w:ascii="Wingdings" w:hAnsi="Wingdings"/>
                <w:w w:val="105"/>
                <w:sz w:val="22"/>
              </w:rPr>
              <w:t></w:t>
            </w:r>
            <w:r>
              <w:rPr>
                <w:w w:val="105"/>
                <w:sz w:val="22"/>
              </w:rPr>
              <w:t> Kiểm soát được </w:t>
            </w:r>
            <w:r>
              <w:rPr>
                <w:spacing w:val="-3"/>
                <w:w w:val="105"/>
                <w:sz w:val="22"/>
              </w:rPr>
              <w:t>tình </w:t>
            </w:r>
            <w:r>
              <w:rPr>
                <w:w w:val="105"/>
                <w:sz w:val="22"/>
              </w:rPr>
              <w:t>trạng</w:t>
            </w:r>
            <w:r>
              <w:rPr>
                <w:spacing w:val="-27"/>
                <w:w w:val="105"/>
                <w:sz w:val="22"/>
              </w:rPr>
              <w:t> </w:t>
            </w:r>
            <w:r>
              <w:rPr>
                <w:w w:val="105"/>
                <w:sz w:val="22"/>
              </w:rPr>
              <w:t>đau</w:t>
            </w:r>
          </w:p>
          <w:p>
            <w:pPr>
              <w:pStyle w:val="TableParagraph"/>
              <w:numPr>
                <w:ilvl w:val="0"/>
                <w:numId w:val="6"/>
              </w:numPr>
              <w:tabs>
                <w:tab w:pos="350" w:val="left" w:leader="none"/>
                <w:tab w:pos="2970" w:val="left" w:leader="none"/>
              </w:tabs>
              <w:spacing w:line="240" w:lineRule="auto" w:before="11" w:after="0"/>
              <w:ind w:left="349" w:right="0" w:hanging="254"/>
              <w:jc w:val="left"/>
              <w:rPr>
                <w:sz w:val="22"/>
              </w:rPr>
            </w:pPr>
            <w:r>
              <w:rPr>
                <w:w w:val="105"/>
                <w:sz w:val="22"/>
              </w:rPr>
              <w:t>Bụng</w:t>
            </w:r>
            <w:r>
              <w:rPr>
                <w:spacing w:val="-14"/>
                <w:w w:val="105"/>
                <w:sz w:val="22"/>
              </w:rPr>
              <w:t> </w:t>
            </w:r>
            <w:r>
              <w:rPr>
                <w:w w:val="105"/>
                <w:sz w:val="22"/>
              </w:rPr>
              <w:t>mềm</w:t>
              <w:tab/>
            </w:r>
            <w:r>
              <w:rPr>
                <w:rFonts w:ascii="Wingdings" w:hAnsi="Wingdings"/>
                <w:w w:val="105"/>
                <w:sz w:val="22"/>
              </w:rPr>
              <w:t></w:t>
            </w:r>
            <w:r>
              <w:rPr>
                <w:w w:val="105"/>
                <w:sz w:val="22"/>
              </w:rPr>
              <w:t> Siêu </w:t>
            </w:r>
            <w:r>
              <w:rPr>
                <w:spacing w:val="-3"/>
                <w:w w:val="105"/>
                <w:sz w:val="22"/>
              </w:rPr>
              <w:t>âm </w:t>
            </w:r>
            <w:r>
              <w:rPr>
                <w:w w:val="105"/>
                <w:sz w:val="22"/>
              </w:rPr>
              <w:t>không có gì bất</w:t>
            </w:r>
            <w:r>
              <w:rPr>
                <w:spacing w:val="-20"/>
                <w:w w:val="105"/>
                <w:sz w:val="22"/>
              </w:rPr>
              <w:t> </w:t>
            </w:r>
            <w:r>
              <w:rPr>
                <w:w w:val="105"/>
                <w:sz w:val="22"/>
              </w:rPr>
              <w:t>thường</w:t>
            </w:r>
          </w:p>
          <w:p>
            <w:pPr>
              <w:pStyle w:val="TableParagraph"/>
              <w:numPr>
                <w:ilvl w:val="0"/>
                <w:numId w:val="6"/>
              </w:numPr>
              <w:tabs>
                <w:tab w:pos="360" w:val="left" w:leader="none"/>
              </w:tabs>
              <w:spacing w:line="238" w:lineRule="exact" w:before="2" w:after="0"/>
              <w:ind w:left="359" w:right="0" w:hanging="264"/>
              <w:jc w:val="left"/>
              <w:rPr>
                <w:sz w:val="22"/>
              </w:rPr>
            </w:pPr>
            <w:r>
              <w:rPr>
                <w:w w:val="105"/>
                <w:sz w:val="22"/>
              </w:rPr>
              <w:t>Vết mổ</w:t>
            </w:r>
            <w:r>
              <w:rPr>
                <w:spacing w:val="-5"/>
                <w:w w:val="105"/>
                <w:sz w:val="22"/>
              </w:rPr>
              <w:t> </w:t>
            </w:r>
            <w:r>
              <w:rPr>
                <w:spacing w:val="-4"/>
                <w:w w:val="105"/>
                <w:sz w:val="22"/>
              </w:rPr>
              <w:t>khô</w:t>
            </w:r>
          </w:p>
        </w:tc>
      </w:tr>
      <w:tr>
        <w:trPr>
          <w:trHeight w:val="532" w:hRule="atLeast"/>
        </w:trPr>
        <w:tc>
          <w:tcPr>
            <w:tcW w:w="2986" w:type="dxa"/>
            <w:gridSpan w:val="2"/>
          </w:tcPr>
          <w:p>
            <w:pPr>
              <w:pStyle w:val="TableParagraph"/>
              <w:spacing w:before="125"/>
              <w:ind w:left="105"/>
              <w:rPr>
                <w:b/>
                <w:sz w:val="22"/>
              </w:rPr>
            </w:pPr>
            <w:r>
              <w:rPr>
                <w:b/>
                <w:w w:val="105"/>
                <w:sz w:val="22"/>
              </w:rPr>
              <w:t>Tình trạng xuất viện</w:t>
            </w:r>
          </w:p>
        </w:tc>
        <w:tc>
          <w:tcPr>
            <w:tcW w:w="4703" w:type="dxa"/>
            <w:gridSpan w:val="4"/>
          </w:tcPr>
          <w:p>
            <w:pPr>
              <w:pStyle w:val="TableParagraph"/>
              <w:numPr>
                <w:ilvl w:val="0"/>
                <w:numId w:val="7"/>
              </w:numPr>
              <w:tabs>
                <w:tab w:pos="355" w:val="left" w:leader="none"/>
                <w:tab w:pos="2452" w:val="left" w:leader="none"/>
              </w:tabs>
              <w:spacing w:line="240" w:lineRule="auto" w:before="0" w:after="0"/>
              <w:ind w:left="354" w:right="0" w:hanging="259"/>
              <w:jc w:val="left"/>
              <w:rPr>
                <w:sz w:val="22"/>
              </w:rPr>
            </w:pPr>
            <w:r>
              <w:rPr>
                <w:w w:val="105"/>
                <w:sz w:val="22"/>
              </w:rPr>
              <w:t>Bệnh</w:t>
            </w:r>
            <w:r>
              <w:rPr>
                <w:spacing w:val="-11"/>
                <w:w w:val="105"/>
                <w:sz w:val="22"/>
              </w:rPr>
              <w:t> </w:t>
            </w:r>
            <w:r>
              <w:rPr>
                <w:w w:val="105"/>
                <w:sz w:val="22"/>
              </w:rPr>
              <w:t>tỉnh</w:t>
              <w:tab/>
            </w:r>
            <w:r>
              <w:rPr>
                <w:rFonts w:ascii="Wingdings" w:hAnsi="Wingdings"/>
                <w:w w:val="105"/>
                <w:sz w:val="22"/>
              </w:rPr>
              <w:t></w:t>
            </w:r>
            <w:r>
              <w:rPr>
                <w:spacing w:val="-7"/>
                <w:w w:val="105"/>
                <w:sz w:val="22"/>
              </w:rPr>
              <w:t> </w:t>
            </w:r>
            <w:r>
              <w:rPr>
                <w:w w:val="105"/>
                <w:sz w:val="22"/>
              </w:rPr>
              <w:t>Kết</w:t>
            </w:r>
            <w:r>
              <w:rPr>
                <w:spacing w:val="-7"/>
                <w:w w:val="105"/>
                <w:sz w:val="22"/>
              </w:rPr>
              <w:t> </w:t>
            </w:r>
            <w:r>
              <w:rPr>
                <w:w w:val="105"/>
                <w:sz w:val="22"/>
              </w:rPr>
              <w:t>thúc</w:t>
            </w:r>
            <w:r>
              <w:rPr>
                <w:spacing w:val="-19"/>
                <w:w w:val="105"/>
                <w:sz w:val="22"/>
              </w:rPr>
              <w:t> </w:t>
            </w:r>
            <w:r>
              <w:rPr>
                <w:w w:val="105"/>
                <w:sz w:val="22"/>
              </w:rPr>
              <w:t>qui</w:t>
            </w:r>
            <w:r>
              <w:rPr>
                <w:spacing w:val="-16"/>
                <w:w w:val="105"/>
                <w:sz w:val="22"/>
              </w:rPr>
              <w:t> </w:t>
            </w:r>
            <w:r>
              <w:rPr>
                <w:w w:val="105"/>
                <w:sz w:val="22"/>
              </w:rPr>
              <w:t>trình</w:t>
            </w:r>
          </w:p>
          <w:p>
            <w:pPr>
              <w:pStyle w:val="TableParagraph"/>
              <w:numPr>
                <w:ilvl w:val="0"/>
                <w:numId w:val="7"/>
              </w:numPr>
              <w:tabs>
                <w:tab w:pos="355" w:val="left" w:leader="none"/>
                <w:tab w:pos="2452" w:val="left" w:leader="none"/>
              </w:tabs>
              <w:spacing w:line="238" w:lineRule="exact" w:before="21" w:after="0"/>
              <w:ind w:left="354" w:right="0" w:hanging="259"/>
              <w:jc w:val="left"/>
              <w:rPr>
                <w:sz w:val="22"/>
              </w:rPr>
            </w:pPr>
            <w:r>
              <w:rPr>
                <w:w w:val="105"/>
                <w:sz w:val="22"/>
              </w:rPr>
              <w:t>Sinh</w:t>
            </w:r>
            <w:r>
              <w:rPr>
                <w:spacing w:val="-13"/>
                <w:w w:val="105"/>
                <w:sz w:val="22"/>
              </w:rPr>
              <w:t> </w:t>
            </w:r>
            <w:r>
              <w:rPr>
                <w:w w:val="105"/>
                <w:sz w:val="22"/>
              </w:rPr>
              <w:t>niệu</w:t>
            </w:r>
            <w:r>
              <w:rPr>
                <w:spacing w:val="-1"/>
                <w:w w:val="105"/>
                <w:sz w:val="22"/>
              </w:rPr>
              <w:t> </w:t>
            </w:r>
            <w:r>
              <w:rPr>
                <w:w w:val="105"/>
                <w:sz w:val="22"/>
              </w:rPr>
              <w:t>ổn</w:t>
              <w:tab/>
            </w:r>
            <w:r>
              <w:rPr>
                <w:rFonts w:ascii="Wingdings" w:hAnsi="Wingdings"/>
                <w:w w:val="105"/>
                <w:sz w:val="22"/>
              </w:rPr>
              <w:t></w:t>
            </w:r>
            <w:r>
              <w:rPr>
                <w:w w:val="105"/>
                <w:sz w:val="22"/>
              </w:rPr>
              <w:t> Ra </w:t>
            </w:r>
            <w:r>
              <w:rPr>
                <w:spacing w:val="-3"/>
                <w:w w:val="105"/>
                <w:sz w:val="22"/>
              </w:rPr>
              <w:t>khỏi </w:t>
            </w:r>
            <w:r>
              <w:rPr>
                <w:w w:val="105"/>
                <w:sz w:val="22"/>
              </w:rPr>
              <w:t>quy</w:t>
            </w:r>
            <w:r>
              <w:rPr>
                <w:spacing w:val="-35"/>
                <w:w w:val="105"/>
                <w:sz w:val="22"/>
              </w:rPr>
              <w:t> </w:t>
            </w:r>
            <w:r>
              <w:rPr>
                <w:w w:val="105"/>
                <w:sz w:val="22"/>
              </w:rPr>
              <w:t>trình</w:t>
            </w:r>
          </w:p>
        </w:tc>
        <w:tc>
          <w:tcPr>
            <w:tcW w:w="2356" w:type="dxa"/>
            <w:gridSpan w:val="4"/>
          </w:tcPr>
          <w:p>
            <w:pPr>
              <w:pStyle w:val="TableParagraph"/>
              <w:ind w:left="106"/>
              <w:rPr>
                <w:sz w:val="22"/>
              </w:rPr>
            </w:pPr>
            <w:r>
              <w:rPr>
                <w:w w:val="105"/>
                <w:sz w:val="22"/>
              </w:rPr>
              <w:t>Số ngày điều trị:</w:t>
            </w:r>
          </w:p>
          <w:p>
            <w:pPr>
              <w:pStyle w:val="TableParagraph"/>
              <w:spacing w:line="238" w:lineRule="exact" w:before="21"/>
              <w:ind w:left="106"/>
              <w:rPr>
                <w:sz w:val="22"/>
              </w:rPr>
            </w:pPr>
            <w:r>
              <w:rPr>
                <w:w w:val="105"/>
                <w:sz w:val="22"/>
              </w:rPr>
              <w:t>………………………..</w:t>
            </w:r>
          </w:p>
        </w:tc>
      </w:tr>
      <w:tr>
        <w:trPr>
          <w:trHeight w:val="527" w:hRule="atLeast"/>
        </w:trPr>
        <w:tc>
          <w:tcPr>
            <w:tcW w:w="2986" w:type="dxa"/>
            <w:gridSpan w:val="2"/>
          </w:tcPr>
          <w:p>
            <w:pPr>
              <w:pStyle w:val="TableParagraph"/>
              <w:spacing w:before="5"/>
              <w:ind w:left="105"/>
              <w:rPr>
                <w:b/>
                <w:sz w:val="22"/>
              </w:rPr>
            </w:pPr>
            <w:r>
              <w:rPr>
                <w:b/>
                <w:w w:val="105"/>
                <w:sz w:val="22"/>
              </w:rPr>
              <w:t>Hướng điều trị tiếp theo</w:t>
            </w:r>
          </w:p>
        </w:tc>
        <w:tc>
          <w:tcPr>
            <w:tcW w:w="7059" w:type="dxa"/>
            <w:gridSpan w:val="8"/>
          </w:tcPr>
          <w:p>
            <w:pPr>
              <w:pStyle w:val="TableParagraph"/>
              <w:numPr>
                <w:ilvl w:val="0"/>
                <w:numId w:val="8"/>
              </w:numPr>
              <w:tabs>
                <w:tab w:pos="355" w:val="left" w:leader="none"/>
                <w:tab w:pos="3311" w:val="left" w:leader="none"/>
              </w:tabs>
              <w:spacing w:line="240" w:lineRule="auto" w:before="1" w:after="0"/>
              <w:ind w:left="354" w:right="0" w:hanging="259"/>
              <w:jc w:val="left"/>
              <w:rPr>
                <w:sz w:val="22"/>
              </w:rPr>
            </w:pPr>
            <w:r>
              <w:rPr>
                <w:w w:val="105"/>
                <w:sz w:val="22"/>
              </w:rPr>
              <w:t>Uống thuốc</w:t>
            </w:r>
            <w:r>
              <w:rPr>
                <w:spacing w:val="29"/>
                <w:w w:val="105"/>
                <w:sz w:val="22"/>
              </w:rPr>
              <w:t> </w:t>
            </w:r>
            <w:r>
              <w:rPr>
                <w:w w:val="105"/>
                <w:sz w:val="22"/>
              </w:rPr>
              <w:t>theo</w:t>
            </w:r>
            <w:r>
              <w:rPr>
                <w:spacing w:val="-7"/>
                <w:w w:val="105"/>
                <w:sz w:val="22"/>
              </w:rPr>
              <w:t> </w:t>
            </w:r>
            <w:r>
              <w:rPr>
                <w:w w:val="105"/>
                <w:sz w:val="22"/>
              </w:rPr>
              <w:t>đơn</w:t>
              <w:tab/>
            </w:r>
            <w:r>
              <w:rPr>
                <w:rFonts w:ascii="Wingdings" w:hAnsi="Wingdings"/>
                <w:w w:val="105"/>
                <w:sz w:val="22"/>
              </w:rPr>
              <w:t></w:t>
            </w:r>
            <w:r>
              <w:rPr>
                <w:w w:val="105"/>
                <w:sz w:val="22"/>
              </w:rPr>
              <w:t> Chế độ dinh</w:t>
            </w:r>
            <w:r>
              <w:rPr>
                <w:spacing w:val="-15"/>
                <w:w w:val="105"/>
                <w:sz w:val="22"/>
              </w:rPr>
              <w:t> </w:t>
            </w:r>
            <w:r>
              <w:rPr>
                <w:w w:val="105"/>
                <w:sz w:val="22"/>
              </w:rPr>
              <w:t>dưỡng</w:t>
            </w:r>
          </w:p>
          <w:p>
            <w:pPr>
              <w:pStyle w:val="TableParagraph"/>
              <w:numPr>
                <w:ilvl w:val="0"/>
                <w:numId w:val="8"/>
              </w:numPr>
              <w:tabs>
                <w:tab w:pos="360" w:val="left" w:leader="none"/>
                <w:tab w:pos="3311" w:val="left" w:leader="none"/>
                <w:tab w:pos="3988" w:val="left" w:leader="none"/>
              </w:tabs>
              <w:spacing w:line="238" w:lineRule="exact" w:before="15" w:after="0"/>
              <w:ind w:left="359" w:right="0" w:hanging="264"/>
              <w:jc w:val="left"/>
              <w:rPr>
                <w:sz w:val="22"/>
              </w:rPr>
            </w:pPr>
            <w:r>
              <w:rPr>
                <w:w w:val="105"/>
                <w:sz w:val="22"/>
              </w:rPr>
              <w:t>Chế</w:t>
            </w:r>
            <w:r>
              <w:rPr>
                <w:spacing w:val="-14"/>
                <w:w w:val="105"/>
                <w:sz w:val="22"/>
              </w:rPr>
              <w:t> </w:t>
            </w:r>
            <w:r>
              <w:rPr>
                <w:w w:val="105"/>
                <w:sz w:val="22"/>
              </w:rPr>
              <w:t>độ</w:t>
            </w:r>
            <w:r>
              <w:rPr>
                <w:spacing w:val="-7"/>
                <w:w w:val="105"/>
                <w:sz w:val="22"/>
              </w:rPr>
              <w:t> </w:t>
            </w:r>
            <w:r>
              <w:rPr>
                <w:w w:val="105"/>
                <w:sz w:val="22"/>
              </w:rPr>
              <w:t>tự</w:t>
            </w:r>
            <w:r>
              <w:rPr>
                <w:spacing w:val="-12"/>
                <w:w w:val="105"/>
                <w:sz w:val="22"/>
              </w:rPr>
              <w:t> </w:t>
            </w:r>
            <w:r>
              <w:rPr>
                <w:w w:val="105"/>
                <w:sz w:val="22"/>
              </w:rPr>
              <w:t>vệ</w:t>
            </w:r>
            <w:r>
              <w:rPr>
                <w:spacing w:val="-9"/>
                <w:w w:val="105"/>
                <w:sz w:val="22"/>
              </w:rPr>
              <w:t> </w:t>
            </w:r>
            <w:r>
              <w:rPr>
                <w:w w:val="105"/>
                <w:sz w:val="22"/>
              </w:rPr>
              <w:t>sinh,</w:t>
            </w:r>
            <w:r>
              <w:rPr>
                <w:spacing w:val="-10"/>
                <w:w w:val="105"/>
                <w:sz w:val="22"/>
              </w:rPr>
              <w:t> </w:t>
            </w:r>
            <w:r>
              <w:rPr>
                <w:w w:val="105"/>
                <w:sz w:val="22"/>
              </w:rPr>
              <w:t>chăm</w:t>
            </w:r>
            <w:r>
              <w:rPr>
                <w:spacing w:val="-8"/>
                <w:w w:val="105"/>
                <w:sz w:val="22"/>
              </w:rPr>
              <w:t> </w:t>
            </w:r>
            <w:r>
              <w:rPr>
                <w:w w:val="105"/>
                <w:sz w:val="22"/>
              </w:rPr>
              <w:t>sóc</w:t>
              <w:tab/>
            </w:r>
            <w:r>
              <w:rPr>
                <w:rFonts w:ascii="Wingdings" w:hAnsi="Wingdings"/>
                <w:w w:val="105"/>
                <w:sz w:val="22"/>
              </w:rPr>
              <w:t></w:t>
            </w:r>
            <w:r>
              <w:rPr>
                <w:spacing w:val="10"/>
                <w:w w:val="105"/>
                <w:sz w:val="22"/>
              </w:rPr>
              <w:t> </w:t>
            </w:r>
            <w:r>
              <w:rPr>
                <w:w w:val="105"/>
                <w:sz w:val="22"/>
              </w:rPr>
              <w:t>□</w:t>
              <w:tab/>
              <w:t>Tái khám theo</w:t>
            </w:r>
            <w:r>
              <w:rPr>
                <w:spacing w:val="-1"/>
                <w:w w:val="105"/>
                <w:sz w:val="22"/>
              </w:rPr>
              <w:t> </w:t>
            </w:r>
            <w:r>
              <w:rPr>
                <w:spacing w:val="-3"/>
                <w:w w:val="105"/>
                <w:sz w:val="22"/>
              </w:rPr>
              <w:t>hẹn</w:t>
            </w:r>
          </w:p>
        </w:tc>
      </w:tr>
      <w:tr>
        <w:trPr>
          <w:trHeight w:val="350" w:hRule="atLeast"/>
        </w:trPr>
        <w:tc>
          <w:tcPr>
            <w:tcW w:w="10045" w:type="dxa"/>
            <w:gridSpan w:val="10"/>
            <w:tcBorders>
              <w:top w:val="nil"/>
              <w:left w:val="nil"/>
              <w:bottom w:val="nil"/>
              <w:right w:val="nil"/>
            </w:tcBorders>
            <w:shd w:val="clear" w:color="auto" w:fill="000000"/>
          </w:tcPr>
          <w:p>
            <w:pPr>
              <w:pStyle w:val="TableParagraph"/>
              <w:spacing w:before="63"/>
              <w:ind w:left="110"/>
              <w:rPr>
                <w:b/>
                <w:sz w:val="22"/>
              </w:rPr>
            </w:pPr>
            <w:r>
              <w:rPr>
                <w:b/>
                <w:color w:val="FFFFFF"/>
                <w:w w:val="105"/>
                <w:sz w:val="22"/>
              </w:rPr>
              <w:t>7. QUẢN LÝ VÀ TƯ VẤN BỆNH NHÂN</w:t>
            </w:r>
          </w:p>
        </w:tc>
      </w:tr>
      <w:tr>
        <w:trPr>
          <w:trHeight w:val="532" w:hRule="atLeast"/>
        </w:trPr>
        <w:tc>
          <w:tcPr>
            <w:tcW w:w="2986" w:type="dxa"/>
            <w:gridSpan w:val="2"/>
          </w:tcPr>
          <w:p>
            <w:pPr>
              <w:pStyle w:val="TableParagraph"/>
              <w:spacing w:before="10"/>
              <w:ind w:left="105"/>
              <w:rPr>
                <w:b/>
                <w:sz w:val="22"/>
              </w:rPr>
            </w:pPr>
            <w:r>
              <w:rPr>
                <w:rFonts w:ascii="Wingdings" w:hAnsi="Wingdings"/>
                <w:w w:val="105"/>
                <w:sz w:val="22"/>
              </w:rPr>
              <w:t></w:t>
            </w:r>
            <w:r>
              <w:rPr>
                <w:w w:val="105"/>
                <w:sz w:val="22"/>
              </w:rPr>
              <w:t> </w:t>
            </w:r>
            <w:r>
              <w:rPr>
                <w:b/>
                <w:w w:val="105"/>
                <w:sz w:val="22"/>
              </w:rPr>
              <w:t>Thông tin GDSK</w:t>
            </w:r>
          </w:p>
        </w:tc>
        <w:tc>
          <w:tcPr>
            <w:tcW w:w="7059" w:type="dxa"/>
            <w:gridSpan w:val="8"/>
          </w:tcPr>
          <w:p>
            <w:pPr>
              <w:pStyle w:val="TableParagraph"/>
              <w:tabs>
                <w:tab w:pos="2380" w:val="left" w:leader="none"/>
              </w:tabs>
              <w:spacing w:before="10"/>
              <w:ind w:left="95"/>
              <w:rPr>
                <w:sz w:val="22"/>
              </w:rPr>
            </w:pPr>
            <w:r>
              <w:rPr>
                <w:b/>
                <w:w w:val="105"/>
                <w:sz w:val="22"/>
              </w:rPr>
              <w:t>Chế độ</w:t>
            </w:r>
            <w:r>
              <w:rPr>
                <w:b/>
                <w:spacing w:val="-16"/>
                <w:w w:val="105"/>
                <w:sz w:val="22"/>
              </w:rPr>
              <w:t> </w:t>
            </w:r>
            <w:r>
              <w:rPr>
                <w:b/>
                <w:w w:val="105"/>
                <w:sz w:val="22"/>
              </w:rPr>
              <w:t>chăm</w:t>
            </w:r>
            <w:r>
              <w:rPr>
                <w:b/>
                <w:spacing w:val="-9"/>
                <w:w w:val="105"/>
                <w:sz w:val="22"/>
              </w:rPr>
              <w:t> </w:t>
            </w:r>
            <w:r>
              <w:rPr>
                <w:b/>
                <w:w w:val="105"/>
                <w:sz w:val="22"/>
              </w:rPr>
              <w:t>sóc:</w:t>
              <w:tab/>
            </w:r>
            <w:r>
              <w:rPr>
                <w:rFonts w:ascii="Wingdings" w:hAnsi="Wingdings"/>
                <w:w w:val="105"/>
                <w:sz w:val="22"/>
              </w:rPr>
              <w:t></w:t>
            </w:r>
            <w:r>
              <w:rPr>
                <w:spacing w:val="-5"/>
                <w:w w:val="105"/>
                <w:sz w:val="22"/>
              </w:rPr>
              <w:t> </w:t>
            </w:r>
            <w:r>
              <w:rPr>
                <w:w w:val="105"/>
                <w:sz w:val="22"/>
              </w:rPr>
              <w:t>Thay</w:t>
            </w:r>
            <w:r>
              <w:rPr>
                <w:spacing w:val="-17"/>
                <w:w w:val="105"/>
                <w:sz w:val="22"/>
              </w:rPr>
              <w:t> </w:t>
            </w:r>
            <w:r>
              <w:rPr>
                <w:w w:val="105"/>
                <w:sz w:val="22"/>
              </w:rPr>
              <w:t>băng</w:t>
            </w:r>
            <w:r>
              <w:rPr>
                <w:spacing w:val="1"/>
                <w:w w:val="105"/>
                <w:sz w:val="22"/>
              </w:rPr>
              <w:t> </w:t>
            </w:r>
            <w:r>
              <w:rPr>
                <w:w w:val="105"/>
                <w:sz w:val="22"/>
              </w:rPr>
              <w:t>vết</w:t>
            </w:r>
            <w:r>
              <w:rPr>
                <w:spacing w:val="-3"/>
                <w:w w:val="105"/>
                <w:sz w:val="22"/>
              </w:rPr>
              <w:t> </w:t>
            </w:r>
            <w:r>
              <w:rPr>
                <w:w w:val="105"/>
                <w:sz w:val="22"/>
              </w:rPr>
              <w:t>mổ</w:t>
            </w:r>
            <w:r>
              <w:rPr>
                <w:spacing w:val="-1"/>
                <w:w w:val="105"/>
                <w:sz w:val="22"/>
              </w:rPr>
              <w:t> </w:t>
            </w:r>
            <w:r>
              <w:rPr>
                <w:w w:val="105"/>
                <w:sz w:val="22"/>
              </w:rPr>
              <w:t>hàng</w:t>
            </w:r>
            <w:r>
              <w:rPr>
                <w:spacing w:val="2"/>
                <w:w w:val="105"/>
                <w:sz w:val="22"/>
              </w:rPr>
              <w:t> </w:t>
            </w:r>
            <w:r>
              <w:rPr>
                <w:w w:val="105"/>
                <w:sz w:val="22"/>
              </w:rPr>
              <w:t>ngày</w:t>
            </w:r>
            <w:r>
              <w:rPr>
                <w:spacing w:val="-18"/>
                <w:w w:val="105"/>
                <w:sz w:val="22"/>
              </w:rPr>
              <w:t> </w:t>
            </w:r>
            <w:r>
              <w:rPr>
                <w:w w:val="105"/>
                <w:sz w:val="22"/>
              </w:rPr>
              <w:t>tại</w:t>
            </w:r>
            <w:r>
              <w:rPr>
                <w:spacing w:val="-10"/>
                <w:w w:val="105"/>
                <w:sz w:val="22"/>
              </w:rPr>
              <w:t> </w:t>
            </w:r>
            <w:r>
              <w:rPr>
                <w:w w:val="105"/>
                <w:sz w:val="22"/>
              </w:rPr>
              <w:t>cơ</w:t>
            </w:r>
            <w:r>
              <w:rPr>
                <w:spacing w:val="5"/>
                <w:w w:val="105"/>
                <w:sz w:val="22"/>
              </w:rPr>
              <w:t> </w:t>
            </w:r>
            <w:r>
              <w:rPr>
                <w:spacing w:val="-6"/>
                <w:w w:val="105"/>
                <w:sz w:val="22"/>
              </w:rPr>
              <w:t>sở</w:t>
            </w:r>
            <w:r>
              <w:rPr>
                <w:spacing w:val="4"/>
                <w:w w:val="105"/>
                <w:sz w:val="22"/>
              </w:rPr>
              <w:t> </w:t>
            </w:r>
            <w:r>
              <w:rPr>
                <w:w w:val="105"/>
                <w:sz w:val="22"/>
              </w:rPr>
              <w:t>y</w:t>
            </w:r>
            <w:r>
              <w:rPr>
                <w:spacing w:val="-17"/>
                <w:w w:val="105"/>
                <w:sz w:val="22"/>
              </w:rPr>
              <w:t> </w:t>
            </w:r>
            <w:r>
              <w:rPr>
                <w:w w:val="105"/>
                <w:sz w:val="22"/>
              </w:rPr>
              <w:t>tế.</w:t>
            </w:r>
          </w:p>
          <w:p>
            <w:pPr>
              <w:pStyle w:val="TableParagraph"/>
              <w:tabs>
                <w:tab w:pos="2380" w:val="left" w:leader="none"/>
              </w:tabs>
              <w:spacing w:line="228" w:lineRule="exact" w:before="21"/>
              <w:ind w:left="95"/>
              <w:rPr>
                <w:sz w:val="22"/>
              </w:rPr>
            </w:pPr>
            <w:r>
              <w:rPr>
                <w:b/>
                <w:w w:val="105"/>
                <w:sz w:val="22"/>
              </w:rPr>
              <w:t>Chế độ</w:t>
            </w:r>
            <w:r>
              <w:rPr>
                <w:b/>
                <w:spacing w:val="-17"/>
                <w:w w:val="105"/>
                <w:sz w:val="22"/>
              </w:rPr>
              <w:t> </w:t>
            </w:r>
            <w:r>
              <w:rPr>
                <w:b/>
                <w:w w:val="105"/>
                <w:sz w:val="22"/>
              </w:rPr>
              <w:t>dinh</w:t>
            </w:r>
            <w:r>
              <w:rPr>
                <w:b/>
                <w:spacing w:val="-10"/>
                <w:w w:val="105"/>
                <w:sz w:val="22"/>
              </w:rPr>
              <w:t> </w:t>
            </w:r>
            <w:r>
              <w:rPr>
                <w:b/>
                <w:w w:val="105"/>
                <w:sz w:val="22"/>
              </w:rPr>
              <w:t>dưỡng:</w:t>
              <w:tab/>
            </w:r>
            <w:r>
              <w:rPr>
                <w:rFonts w:ascii="Wingdings" w:hAnsi="Wingdings"/>
                <w:w w:val="105"/>
                <w:sz w:val="22"/>
              </w:rPr>
              <w:t></w:t>
            </w:r>
            <w:r>
              <w:rPr>
                <w:w w:val="105"/>
                <w:sz w:val="22"/>
              </w:rPr>
              <w:t> </w:t>
            </w:r>
            <w:r>
              <w:rPr>
                <w:spacing w:val="-3"/>
                <w:w w:val="105"/>
                <w:sz w:val="22"/>
              </w:rPr>
              <w:t>Ăn </w:t>
            </w:r>
            <w:r>
              <w:rPr>
                <w:spacing w:val="2"/>
                <w:w w:val="105"/>
                <w:sz w:val="22"/>
              </w:rPr>
              <w:t>uống </w:t>
            </w:r>
            <w:r>
              <w:rPr>
                <w:w w:val="105"/>
                <w:sz w:val="22"/>
              </w:rPr>
              <w:t>nhiều </w:t>
            </w:r>
            <w:r>
              <w:rPr>
                <w:spacing w:val="-4"/>
                <w:w w:val="105"/>
                <w:sz w:val="22"/>
              </w:rPr>
              <w:t>chất </w:t>
            </w:r>
            <w:r>
              <w:rPr>
                <w:w w:val="105"/>
                <w:sz w:val="22"/>
              </w:rPr>
              <w:t>xơ, dễ</w:t>
            </w:r>
            <w:r>
              <w:rPr>
                <w:spacing w:val="-14"/>
                <w:w w:val="105"/>
                <w:sz w:val="22"/>
              </w:rPr>
              <w:t> </w:t>
            </w:r>
            <w:r>
              <w:rPr>
                <w:w w:val="105"/>
                <w:sz w:val="22"/>
              </w:rPr>
              <w:t>tiêu</w:t>
            </w:r>
          </w:p>
        </w:tc>
      </w:tr>
      <w:tr>
        <w:trPr>
          <w:trHeight w:val="402" w:hRule="atLeast"/>
        </w:trPr>
        <w:tc>
          <w:tcPr>
            <w:tcW w:w="10045" w:type="dxa"/>
            <w:gridSpan w:val="10"/>
            <w:tcBorders>
              <w:bottom w:val="single" w:sz="2" w:space="0" w:color="000000"/>
            </w:tcBorders>
          </w:tcPr>
          <w:p>
            <w:pPr>
              <w:pStyle w:val="TableParagraph"/>
              <w:spacing w:before="101"/>
              <w:ind w:left="105"/>
              <w:rPr>
                <w:sz w:val="22"/>
              </w:rPr>
            </w:pPr>
            <w:r>
              <w:rPr>
                <w:rFonts w:ascii="Wingdings" w:hAnsi="Wingdings"/>
                <w:w w:val="105"/>
                <w:sz w:val="22"/>
              </w:rPr>
              <w:t></w:t>
            </w:r>
            <w:r>
              <w:rPr>
                <w:w w:val="105"/>
                <w:sz w:val="22"/>
              </w:rPr>
              <w:t> </w:t>
            </w:r>
            <w:r>
              <w:rPr>
                <w:b/>
                <w:w w:val="105"/>
                <w:sz w:val="22"/>
              </w:rPr>
              <w:t>Hẹn tái khám</w:t>
            </w:r>
            <w:r>
              <w:rPr>
                <w:w w:val="105"/>
                <w:sz w:val="22"/>
              </w:rPr>
              <w:t>: ngày……..tháng……..năm……..; Phòng khám số: ………… hoặc khi đau bụng.</w:t>
            </w:r>
          </w:p>
        </w:tc>
      </w:tr>
    </w:tbl>
    <w:p>
      <w:pPr>
        <w:spacing w:after="0"/>
        <w:rPr>
          <w:sz w:val="22"/>
        </w:rPr>
        <w:sectPr>
          <w:pgSz w:w="12240" w:h="15840"/>
          <w:pgMar w:header="1" w:footer="252" w:top="580" w:bottom="440" w:left="980" w:right="980"/>
        </w:sectPr>
      </w:pPr>
    </w:p>
    <w:p>
      <w:pPr>
        <w:pStyle w:val="BodyText"/>
        <w:ind w:left="0" w:firstLine="0"/>
      </w:pPr>
    </w:p>
    <w:p>
      <w:pPr>
        <w:pStyle w:val="BodyText"/>
        <w:spacing w:before="1"/>
        <w:ind w:left="0" w:firstLine="0"/>
        <w:rPr>
          <w:sz w:val="13"/>
        </w:r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0"/>
        <w:gridCol w:w="9825"/>
        <w:gridCol w:w="110"/>
      </w:tblGrid>
      <w:tr>
        <w:trPr>
          <w:trHeight w:val="417" w:hRule="atLeast"/>
        </w:trPr>
        <w:tc>
          <w:tcPr>
            <w:tcW w:w="10045" w:type="dxa"/>
            <w:gridSpan w:val="3"/>
            <w:tcBorders>
              <w:top w:val="nil"/>
              <w:bottom w:val="nil"/>
            </w:tcBorders>
          </w:tcPr>
          <w:p>
            <w:pPr>
              <w:pStyle w:val="TableParagraph"/>
              <w:tabs>
                <w:tab w:pos="10041" w:val="left" w:leader="none"/>
              </w:tabs>
              <w:spacing w:before="15"/>
              <w:ind w:left="4" w:right="-15"/>
              <w:rPr>
                <w:b/>
                <w:sz w:val="22"/>
              </w:rPr>
            </w:pPr>
            <w:r>
              <w:rPr>
                <w:color w:val="FFFFFF"/>
                <w:w w:val="102"/>
                <w:sz w:val="22"/>
                <w:shd w:fill="000000" w:color="auto" w:val="clear"/>
              </w:rPr>
              <w:t> </w:t>
            </w:r>
            <w:r>
              <w:rPr>
                <w:color w:val="FFFFFF"/>
                <w:spacing w:val="-11"/>
                <w:sz w:val="22"/>
                <w:shd w:fill="000000" w:color="auto" w:val="clear"/>
              </w:rPr>
              <w:t> </w:t>
            </w:r>
            <w:r>
              <w:rPr>
                <w:b/>
                <w:color w:val="FFFFFF"/>
                <w:w w:val="105"/>
                <w:sz w:val="22"/>
                <w:shd w:fill="000000" w:color="auto" w:val="clear"/>
              </w:rPr>
              <w:t>8. </w:t>
            </w:r>
            <w:r>
              <w:rPr>
                <w:b/>
                <w:color w:val="FFFFFF"/>
                <w:spacing w:val="-3"/>
                <w:w w:val="105"/>
                <w:sz w:val="22"/>
                <w:shd w:fill="000000" w:color="auto" w:val="clear"/>
              </w:rPr>
              <w:t>PHỤ</w:t>
            </w:r>
            <w:r>
              <w:rPr>
                <w:b/>
                <w:color w:val="FFFFFF"/>
                <w:spacing w:val="-30"/>
                <w:w w:val="105"/>
                <w:sz w:val="22"/>
                <w:shd w:fill="000000" w:color="auto" w:val="clear"/>
              </w:rPr>
              <w:t> </w:t>
            </w:r>
            <w:r>
              <w:rPr>
                <w:b/>
                <w:color w:val="FFFFFF"/>
                <w:w w:val="105"/>
                <w:sz w:val="22"/>
                <w:shd w:fill="000000" w:color="auto" w:val="clear"/>
              </w:rPr>
              <w:t>LỤC</w:t>
            </w:r>
            <w:r>
              <w:rPr>
                <w:b/>
                <w:color w:val="FFFFFF"/>
                <w:sz w:val="22"/>
                <w:shd w:fill="000000" w:color="auto" w:val="clear"/>
              </w:rPr>
              <w:tab/>
            </w:r>
          </w:p>
        </w:tc>
      </w:tr>
      <w:tr>
        <w:trPr>
          <w:trHeight w:val="316" w:hRule="atLeast"/>
        </w:trPr>
        <w:tc>
          <w:tcPr>
            <w:tcW w:w="110" w:type="dxa"/>
            <w:tcBorders>
              <w:top w:val="nil"/>
              <w:bottom w:val="nil"/>
            </w:tcBorders>
          </w:tcPr>
          <w:p>
            <w:pPr>
              <w:pStyle w:val="TableParagraph"/>
              <w:rPr>
                <w:sz w:val="20"/>
              </w:rPr>
            </w:pPr>
          </w:p>
        </w:tc>
        <w:tc>
          <w:tcPr>
            <w:tcW w:w="9825" w:type="dxa"/>
            <w:tcBorders>
              <w:top w:val="nil"/>
              <w:left w:val="nil"/>
              <w:bottom w:val="nil"/>
              <w:right w:val="nil"/>
            </w:tcBorders>
            <w:shd w:val="clear" w:color="auto" w:fill="000000"/>
          </w:tcPr>
          <w:p>
            <w:pPr>
              <w:pStyle w:val="TableParagraph"/>
              <w:spacing w:before="20"/>
              <w:ind w:left="3523" w:right="3502"/>
              <w:jc w:val="center"/>
              <w:rPr>
                <w:b/>
                <w:sz w:val="22"/>
              </w:rPr>
            </w:pPr>
            <w:r>
              <w:rPr>
                <w:b/>
                <w:color w:val="FFFFFF"/>
                <w:w w:val="105"/>
                <w:sz w:val="22"/>
              </w:rPr>
              <w:t>Phụ lục 1: Viêm túi mật cấp</w:t>
            </w:r>
          </w:p>
        </w:tc>
        <w:tc>
          <w:tcPr>
            <w:tcW w:w="110" w:type="dxa"/>
            <w:tcBorders>
              <w:top w:val="nil"/>
              <w:bottom w:val="nil"/>
            </w:tcBorders>
          </w:tcPr>
          <w:p>
            <w:pPr>
              <w:pStyle w:val="TableParagraph"/>
              <w:rPr>
                <w:sz w:val="20"/>
              </w:rPr>
            </w:pPr>
          </w:p>
        </w:tc>
      </w:tr>
      <w:tr>
        <w:trPr>
          <w:trHeight w:val="13329" w:hRule="atLeast"/>
        </w:trPr>
        <w:tc>
          <w:tcPr>
            <w:tcW w:w="110" w:type="dxa"/>
            <w:tcBorders>
              <w:top w:val="nil"/>
            </w:tcBorders>
          </w:tcPr>
          <w:p>
            <w:pPr>
              <w:pStyle w:val="TableParagraph"/>
              <w:rPr>
                <w:sz w:val="20"/>
              </w:rPr>
            </w:pPr>
          </w:p>
        </w:tc>
        <w:tc>
          <w:tcPr>
            <w:tcW w:w="9825" w:type="dxa"/>
            <w:tcBorders>
              <w:top w:val="nil"/>
              <w:bottom w:val="single" w:sz="8" w:space="0" w:color="000000"/>
            </w:tcBorders>
          </w:tcPr>
          <w:p>
            <w:pPr>
              <w:pStyle w:val="TableParagraph"/>
              <w:spacing w:before="2"/>
              <w:rPr>
                <w:sz w:val="25"/>
              </w:rPr>
            </w:pPr>
          </w:p>
          <w:p>
            <w:pPr>
              <w:pStyle w:val="TableParagraph"/>
              <w:numPr>
                <w:ilvl w:val="0"/>
                <w:numId w:val="9"/>
              </w:numPr>
              <w:tabs>
                <w:tab w:pos="418" w:val="left" w:leader="none"/>
              </w:tabs>
              <w:spacing w:line="240" w:lineRule="auto" w:before="0" w:after="0"/>
              <w:ind w:left="417" w:right="86" w:hanging="312"/>
              <w:jc w:val="both"/>
              <w:rPr>
                <w:sz w:val="24"/>
              </w:rPr>
            </w:pPr>
            <w:r>
              <w:rPr>
                <w:b/>
                <w:w w:val="105"/>
                <w:sz w:val="20"/>
              </w:rPr>
              <w:t>ĐỊNH </w:t>
            </w:r>
            <w:r>
              <w:rPr>
                <w:b/>
                <w:spacing w:val="-3"/>
                <w:w w:val="105"/>
                <w:sz w:val="20"/>
              </w:rPr>
              <w:t>NGHĨA </w:t>
            </w:r>
            <w:r>
              <w:rPr>
                <w:w w:val="105"/>
                <w:sz w:val="20"/>
              </w:rPr>
              <w:t>: Viêm túi </w:t>
            </w:r>
            <w:r>
              <w:rPr>
                <w:spacing w:val="-4"/>
                <w:w w:val="105"/>
                <w:sz w:val="20"/>
              </w:rPr>
              <w:t>mật </w:t>
            </w:r>
            <w:r>
              <w:rPr>
                <w:spacing w:val="-3"/>
                <w:w w:val="105"/>
                <w:sz w:val="20"/>
              </w:rPr>
              <w:t>cấp </w:t>
            </w:r>
            <w:r>
              <w:rPr>
                <w:w w:val="105"/>
                <w:sz w:val="20"/>
              </w:rPr>
              <w:t>là tình trạng viêm cấp tính ở túi </w:t>
            </w:r>
            <w:r>
              <w:rPr>
                <w:spacing w:val="-3"/>
                <w:w w:val="105"/>
                <w:sz w:val="20"/>
              </w:rPr>
              <w:t>mật, </w:t>
            </w:r>
            <w:r>
              <w:rPr>
                <w:w w:val="105"/>
                <w:sz w:val="20"/>
              </w:rPr>
              <w:t>thường là do </w:t>
            </w:r>
            <w:r>
              <w:rPr>
                <w:spacing w:val="-3"/>
                <w:w w:val="105"/>
                <w:sz w:val="20"/>
              </w:rPr>
              <w:t>sỏi </w:t>
            </w:r>
            <w:r>
              <w:rPr>
                <w:w w:val="105"/>
                <w:sz w:val="20"/>
              </w:rPr>
              <w:t>túi </w:t>
            </w:r>
            <w:r>
              <w:rPr>
                <w:spacing w:val="-3"/>
                <w:w w:val="105"/>
                <w:sz w:val="20"/>
              </w:rPr>
              <w:t>mật, </w:t>
            </w:r>
            <w:r>
              <w:rPr>
                <w:w w:val="105"/>
                <w:sz w:val="20"/>
              </w:rPr>
              <w:t>ngoài ra còn </w:t>
            </w:r>
            <w:r>
              <w:rPr>
                <w:spacing w:val="-3"/>
                <w:w w:val="105"/>
                <w:sz w:val="20"/>
              </w:rPr>
              <w:t>có </w:t>
            </w:r>
            <w:r>
              <w:rPr>
                <w:w w:val="105"/>
                <w:sz w:val="20"/>
              </w:rPr>
              <w:t>nguyên nhân khác (thiếu máu, </w:t>
            </w:r>
            <w:r>
              <w:rPr>
                <w:spacing w:val="-2"/>
                <w:w w:val="105"/>
                <w:sz w:val="20"/>
              </w:rPr>
              <w:t>rối </w:t>
            </w:r>
            <w:r>
              <w:rPr>
                <w:w w:val="105"/>
                <w:sz w:val="20"/>
              </w:rPr>
              <w:t>loạn vận động, tổn thương trực tiếp hóa chất, vi trùng, động </w:t>
            </w:r>
            <w:r>
              <w:rPr>
                <w:spacing w:val="-3"/>
                <w:w w:val="105"/>
                <w:sz w:val="20"/>
              </w:rPr>
              <w:t>vật </w:t>
            </w:r>
            <w:r>
              <w:rPr>
                <w:spacing w:val="2"/>
                <w:w w:val="105"/>
                <w:sz w:val="20"/>
              </w:rPr>
              <w:t>đơn </w:t>
            </w:r>
            <w:r>
              <w:rPr>
                <w:w w:val="105"/>
                <w:sz w:val="20"/>
              </w:rPr>
              <w:t>bào, ký sinh trùng, bệnh collagen, và phản ứng </w:t>
            </w:r>
            <w:r>
              <w:rPr>
                <w:spacing w:val="-4"/>
                <w:w w:val="105"/>
                <w:sz w:val="20"/>
              </w:rPr>
              <w:t>dị</w:t>
            </w:r>
            <w:r>
              <w:rPr>
                <w:spacing w:val="5"/>
                <w:w w:val="105"/>
                <w:sz w:val="20"/>
              </w:rPr>
              <w:t> </w:t>
            </w:r>
            <w:r>
              <w:rPr>
                <w:w w:val="105"/>
                <w:sz w:val="20"/>
              </w:rPr>
              <w:t>ứng).</w:t>
            </w:r>
          </w:p>
          <w:p>
            <w:pPr>
              <w:pStyle w:val="TableParagraph"/>
              <w:spacing w:before="5"/>
              <w:rPr>
                <w:sz w:val="22"/>
              </w:rPr>
            </w:pPr>
          </w:p>
          <w:p>
            <w:pPr>
              <w:pStyle w:val="TableParagraph"/>
              <w:numPr>
                <w:ilvl w:val="0"/>
                <w:numId w:val="9"/>
              </w:numPr>
              <w:tabs>
                <w:tab w:pos="418" w:val="left" w:leader="none"/>
              </w:tabs>
              <w:spacing w:line="274" w:lineRule="exact" w:before="0" w:after="0"/>
              <w:ind w:left="417" w:right="0" w:hanging="336"/>
              <w:jc w:val="left"/>
              <w:rPr>
                <w:b/>
                <w:sz w:val="24"/>
              </w:rPr>
            </w:pPr>
            <w:r>
              <w:rPr>
                <w:b/>
                <w:w w:val="105"/>
                <w:sz w:val="20"/>
              </w:rPr>
              <w:t>NGUYÊN</w:t>
            </w:r>
            <w:r>
              <w:rPr>
                <w:b/>
                <w:spacing w:val="-2"/>
                <w:w w:val="105"/>
                <w:sz w:val="20"/>
              </w:rPr>
              <w:t> </w:t>
            </w:r>
            <w:r>
              <w:rPr>
                <w:b/>
                <w:w w:val="105"/>
                <w:sz w:val="20"/>
              </w:rPr>
              <w:t>NHÂN:</w:t>
            </w:r>
          </w:p>
          <w:p>
            <w:pPr>
              <w:pStyle w:val="TableParagraph"/>
              <w:numPr>
                <w:ilvl w:val="1"/>
                <w:numId w:val="9"/>
              </w:numPr>
              <w:tabs>
                <w:tab w:pos="772" w:val="left" w:leader="none"/>
                <w:tab w:pos="774" w:val="left" w:leader="none"/>
              </w:tabs>
              <w:spacing w:line="243" w:lineRule="exact" w:before="0" w:after="0"/>
              <w:ind w:left="773" w:right="0" w:hanging="404"/>
              <w:jc w:val="left"/>
              <w:rPr>
                <w:b/>
                <w:sz w:val="20"/>
              </w:rPr>
            </w:pPr>
            <w:r>
              <w:rPr>
                <w:b/>
                <w:w w:val="105"/>
                <w:sz w:val="20"/>
              </w:rPr>
              <w:t>90 - 95%: Do sỏi túi</w:t>
            </w:r>
            <w:r>
              <w:rPr>
                <w:b/>
                <w:spacing w:val="-2"/>
                <w:w w:val="105"/>
                <w:sz w:val="20"/>
              </w:rPr>
              <w:t> </w:t>
            </w:r>
            <w:r>
              <w:rPr>
                <w:b/>
                <w:w w:val="105"/>
                <w:sz w:val="20"/>
              </w:rPr>
              <w:t>mật</w:t>
            </w:r>
          </w:p>
          <w:p>
            <w:pPr>
              <w:pStyle w:val="TableParagraph"/>
              <w:numPr>
                <w:ilvl w:val="1"/>
                <w:numId w:val="9"/>
              </w:numPr>
              <w:tabs>
                <w:tab w:pos="772" w:val="left" w:leader="none"/>
                <w:tab w:pos="774" w:val="left" w:leader="none"/>
              </w:tabs>
              <w:spacing w:line="245" w:lineRule="exact" w:before="9" w:after="0"/>
              <w:ind w:left="773" w:right="0" w:hanging="404"/>
              <w:jc w:val="left"/>
              <w:rPr>
                <w:b/>
                <w:sz w:val="20"/>
              </w:rPr>
            </w:pPr>
            <w:r>
              <w:rPr>
                <w:b/>
                <w:w w:val="105"/>
                <w:sz w:val="20"/>
              </w:rPr>
              <w:t>5 – 10%: Không do</w:t>
            </w:r>
            <w:r>
              <w:rPr>
                <w:b/>
                <w:spacing w:val="-15"/>
                <w:w w:val="105"/>
                <w:sz w:val="20"/>
              </w:rPr>
              <w:t> </w:t>
            </w:r>
            <w:r>
              <w:rPr>
                <w:b/>
                <w:w w:val="105"/>
                <w:sz w:val="20"/>
              </w:rPr>
              <w:t>sỏi</w:t>
            </w:r>
          </w:p>
          <w:p>
            <w:pPr>
              <w:pStyle w:val="TableParagraph"/>
              <w:ind w:left="1205"/>
              <w:rPr>
                <w:sz w:val="20"/>
              </w:rPr>
            </w:pPr>
            <w:r>
              <w:rPr>
                <w:w w:val="105"/>
                <w:sz w:val="20"/>
              </w:rPr>
              <w:t>+ Các nguyên nhân khác: Chấn thương, thương hàn, ung thư, hẹp cơ vòng oddi.</w:t>
            </w:r>
          </w:p>
          <w:p>
            <w:pPr>
              <w:pStyle w:val="TableParagraph"/>
              <w:spacing w:line="249" w:lineRule="auto" w:before="5"/>
              <w:ind w:left="1459" w:hanging="255"/>
              <w:rPr>
                <w:sz w:val="20"/>
              </w:rPr>
            </w:pPr>
            <w:r>
              <w:rPr>
                <w:w w:val="105"/>
                <w:sz w:val="20"/>
              </w:rPr>
              <w:t>+ Vi khuẩn: Cấy dịch túi mật hay dịch đường mật (+) khoảng 15 – 50%, vi khuẩn thường gặp Escherichia coli, Enterococcus, Klebsiella và Enterobacter.</w:t>
            </w:r>
          </w:p>
          <w:p>
            <w:pPr>
              <w:pStyle w:val="TableParagraph"/>
              <w:spacing w:before="5"/>
              <w:rPr>
                <w:sz w:val="21"/>
              </w:rPr>
            </w:pPr>
          </w:p>
          <w:p>
            <w:pPr>
              <w:pStyle w:val="TableParagraph"/>
              <w:numPr>
                <w:ilvl w:val="0"/>
                <w:numId w:val="9"/>
              </w:numPr>
              <w:tabs>
                <w:tab w:pos="452" w:val="left" w:leader="none"/>
              </w:tabs>
              <w:spacing w:line="240" w:lineRule="auto" w:before="0" w:after="0"/>
              <w:ind w:left="451" w:right="0" w:hanging="346"/>
              <w:jc w:val="left"/>
              <w:rPr>
                <w:b/>
                <w:sz w:val="20"/>
              </w:rPr>
            </w:pPr>
            <w:r>
              <w:rPr>
                <w:b/>
                <w:w w:val="105"/>
                <w:sz w:val="20"/>
              </w:rPr>
              <w:t>DẤU HIỆU LÂM</w:t>
            </w:r>
            <w:r>
              <w:rPr>
                <w:b/>
                <w:spacing w:val="-13"/>
                <w:w w:val="105"/>
                <w:sz w:val="20"/>
              </w:rPr>
              <w:t> </w:t>
            </w:r>
            <w:r>
              <w:rPr>
                <w:b/>
                <w:w w:val="105"/>
                <w:sz w:val="20"/>
              </w:rPr>
              <w:t>SÀNG.</w:t>
            </w:r>
          </w:p>
          <w:p>
            <w:pPr>
              <w:pStyle w:val="TableParagraph"/>
              <w:numPr>
                <w:ilvl w:val="0"/>
                <w:numId w:val="10"/>
              </w:numPr>
              <w:tabs>
                <w:tab w:pos="375" w:val="left" w:leader="none"/>
              </w:tabs>
              <w:spacing w:line="225" w:lineRule="exact" w:before="11" w:after="0"/>
              <w:ind w:left="374" w:right="0" w:hanging="269"/>
              <w:jc w:val="left"/>
              <w:rPr>
                <w:b/>
                <w:sz w:val="20"/>
              </w:rPr>
            </w:pPr>
            <w:r>
              <w:rPr>
                <w:b/>
                <w:w w:val="105"/>
                <w:sz w:val="20"/>
              </w:rPr>
              <w:t>Giai đoạn 1 </w:t>
            </w:r>
            <w:r>
              <w:rPr>
                <w:b/>
                <w:spacing w:val="-3"/>
                <w:w w:val="105"/>
                <w:sz w:val="20"/>
              </w:rPr>
              <w:t>(Túi </w:t>
            </w:r>
            <w:r>
              <w:rPr>
                <w:b/>
                <w:w w:val="105"/>
                <w:sz w:val="20"/>
              </w:rPr>
              <w:t>mật căng</w:t>
            </w:r>
            <w:r>
              <w:rPr>
                <w:b/>
                <w:spacing w:val="7"/>
                <w:w w:val="105"/>
                <w:sz w:val="20"/>
              </w:rPr>
              <w:t> </w:t>
            </w:r>
            <w:r>
              <w:rPr>
                <w:b/>
                <w:w w:val="105"/>
                <w:sz w:val="20"/>
              </w:rPr>
              <w:t>to)</w:t>
            </w:r>
          </w:p>
          <w:p>
            <w:pPr>
              <w:pStyle w:val="TableParagraph"/>
              <w:numPr>
                <w:ilvl w:val="1"/>
                <w:numId w:val="10"/>
              </w:numPr>
              <w:tabs>
                <w:tab w:pos="782" w:val="left" w:leader="none"/>
                <w:tab w:pos="783" w:val="left" w:leader="none"/>
              </w:tabs>
              <w:spacing w:line="240" w:lineRule="exact" w:before="0" w:after="0"/>
              <w:ind w:left="782" w:right="0" w:hanging="341"/>
              <w:jc w:val="left"/>
              <w:rPr>
                <w:sz w:val="20"/>
              </w:rPr>
            </w:pPr>
            <w:r>
              <w:rPr>
                <w:spacing w:val="-3"/>
                <w:w w:val="105"/>
                <w:sz w:val="20"/>
              </w:rPr>
              <w:t>Đau </w:t>
            </w:r>
            <w:r>
              <w:rPr>
                <w:w w:val="105"/>
                <w:sz w:val="20"/>
              </w:rPr>
              <w:t>bụng vùng thượng vị quặn từng</w:t>
            </w:r>
            <w:r>
              <w:rPr>
                <w:spacing w:val="-8"/>
                <w:w w:val="105"/>
                <w:sz w:val="20"/>
              </w:rPr>
              <w:t> </w:t>
            </w:r>
            <w:r>
              <w:rPr>
                <w:w w:val="105"/>
                <w:sz w:val="20"/>
              </w:rPr>
              <w:t>cơn</w:t>
            </w:r>
          </w:p>
          <w:p>
            <w:pPr>
              <w:pStyle w:val="TableParagraph"/>
              <w:numPr>
                <w:ilvl w:val="1"/>
                <w:numId w:val="10"/>
              </w:numPr>
              <w:tabs>
                <w:tab w:pos="782" w:val="left" w:leader="none"/>
                <w:tab w:pos="783" w:val="left" w:leader="none"/>
              </w:tabs>
              <w:spacing w:line="240" w:lineRule="auto" w:before="9" w:after="0"/>
              <w:ind w:left="782" w:right="0" w:hanging="341"/>
              <w:jc w:val="left"/>
              <w:rPr>
                <w:sz w:val="20"/>
              </w:rPr>
            </w:pPr>
            <w:r>
              <w:rPr>
                <w:w w:val="105"/>
                <w:sz w:val="20"/>
              </w:rPr>
              <w:t>Ói (không bớt</w:t>
            </w:r>
            <w:r>
              <w:rPr>
                <w:spacing w:val="-8"/>
                <w:w w:val="105"/>
                <w:sz w:val="20"/>
              </w:rPr>
              <w:t> </w:t>
            </w:r>
            <w:r>
              <w:rPr>
                <w:w w:val="105"/>
                <w:sz w:val="20"/>
              </w:rPr>
              <w:t>đau)</w:t>
            </w:r>
          </w:p>
          <w:p>
            <w:pPr>
              <w:pStyle w:val="TableParagraph"/>
              <w:numPr>
                <w:ilvl w:val="0"/>
                <w:numId w:val="10"/>
              </w:numPr>
              <w:tabs>
                <w:tab w:pos="375" w:val="left" w:leader="none"/>
              </w:tabs>
              <w:spacing w:line="228" w:lineRule="exact" w:before="19" w:after="0"/>
              <w:ind w:left="374" w:right="0" w:hanging="269"/>
              <w:jc w:val="left"/>
              <w:rPr>
                <w:b/>
                <w:sz w:val="20"/>
              </w:rPr>
            </w:pPr>
            <w:r>
              <w:rPr>
                <w:b/>
                <w:w w:val="105"/>
                <w:sz w:val="20"/>
              </w:rPr>
              <w:t>Giai đoạn 2 (Viêm </w:t>
            </w:r>
            <w:r>
              <w:rPr>
                <w:b/>
                <w:spacing w:val="-3"/>
                <w:w w:val="105"/>
                <w:sz w:val="20"/>
              </w:rPr>
              <w:t>túi </w:t>
            </w:r>
            <w:r>
              <w:rPr>
                <w:b/>
                <w:w w:val="105"/>
                <w:sz w:val="20"/>
              </w:rPr>
              <w:t>mật</w:t>
            </w:r>
            <w:r>
              <w:rPr>
                <w:b/>
                <w:spacing w:val="6"/>
                <w:w w:val="105"/>
                <w:sz w:val="20"/>
              </w:rPr>
              <w:t> </w:t>
            </w:r>
            <w:r>
              <w:rPr>
                <w:b/>
                <w:w w:val="105"/>
                <w:sz w:val="20"/>
              </w:rPr>
              <w:t>mủ)</w:t>
            </w:r>
          </w:p>
          <w:p>
            <w:pPr>
              <w:pStyle w:val="TableParagraph"/>
              <w:numPr>
                <w:ilvl w:val="1"/>
                <w:numId w:val="10"/>
              </w:numPr>
              <w:tabs>
                <w:tab w:pos="782" w:val="left" w:leader="none"/>
                <w:tab w:pos="783" w:val="left" w:leader="none"/>
              </w:tabs>
              <w:spacing w:line="243" w:lineRule="exact" w:before="0" w:after="0"/>
              <w:ind w:left="782" w:right="0" w:hanging="341"/>
              <w:jc w:val="left"/>
              <w:rPr>
                <w:sz w:val="20"/>
              </w:rPr>
            </w:pPr>
            <w:r>
              <w:rPr>
                <w:spacing w:val="-3"/>
                <w:w w:val="105"/>
                <w:sz w:val="20"/>
              </w:rPr>
              <w:t>Đau</w:t>
            </w:r>
            <w:r>
              <w:rPr>
                <w:spacing w:val="-6"/>
                <w:w w:val="105"/>
                <w:sz w:val="20"/>
              </w:rPr>
              <w:t> </w:t>
            </w:r>
            <w:r>
              <w:rPr>
                <w:w w:val="105"/>
                <w:sz w:val="20"/>
              </w:rPr>
              <w:t>bụng khu</w:t>
            </w:r>
            <w:r>
              <w:rPr>
                <w:spacing w:val="-6"/>
                <w:w w:val="105"/>
                <w:sz w:val="20"/>
              </w:rPr>
              <w:t> </w:t>
            </w:r>
            <w:r>
              <w:rPr>
                <w:w w:val="105"/>
                <w:sz w:val="20"/>
              </w:rPr>
              <w:t>trú</w:t>
            </w:r>
            <w:r>
              <w:rPr>
                <w:spacing w:val="-2"/>
                <w:w w:val="105"/>
                <w:sz w:val="20"/>
              </w:rPr>
              <w:t> </w:t>
            </w:r>
            <w:r>
              <w:rPr>
                <w:w w:val="105"/>
                <w:sz w:val="20"/>
              </w:rPr>
              <w:t>HSP</w:t>
            </w:r>
            <w:r>
              <w:rPr>
                <w:spacing w:val="-2"/>
                <w:w w:val="105"/>
                <w:sz w:val="20"/>
              </w:rPr>
              <w:t> </w:t>
            </w:r>
            <w:r>
              <w:rPr>
                <w:w w:val="105"/>
                <w:sz w:val="20"/>
              </w:rPr>
              <w:t>(đau</w:t>
            </w:r>
            <w:r>
              <w:rPr>
                <w:spacing w:val="-6"/>
                <w:w w:val="105"/>
                <w:sz w:val="20"/>
              </w:rPr>
              <w:t> </w:t>
            </w:r>
            <w:r>
              <w:rPr>
                <w:w w:val="105"/>
                <w:sz w:val="20"/>
              </w:rPr>
              <w:t>lien</w:t>
            </w:r>
            <w:r>
              <w:rPr>
                <w:spacing w:val="-5"/>
                <w:w w:val="105"/>
                <w:sz w:val="20"/>
              </w:rPr>
              <w:t> </w:t>
            </w:r>
            <w:r>
              <w:rPr>
                <w:w w:val="105"/>
                <w:sz w:val="20"/>
              </w:rPr>
              <w:t>tục),</w:t>
            </w:r>
            <w:r>
              <w:rPr>
                <w:spacing w:val="7"/>
                <w:w w:val="105"/>
                <w:sz w:val="20"/>
              </w:rPr>
              <w:t> </w:t>
            </w:r>
            <w:r>
              <w:rPr>
                <w:spacing w:val="-3"/>
                <w:w w:val="105"/>
                <w:sz w:val="20"/>
              </w:rPr>
              <w:t>có</w:t>
            </w:r>
            <w:r>
              <w:rPr>
                <w:w w:val="105"/>
                <w:sz w:val="20"/>
              </w:rPr>
              <w:t> thể</w:t>
            </w:r>
            <w:r>
              <w:rPr>
                <w:spacing w:val="-2"/>
                <w:w w:val="105"/>
                <w:sz w:val="20"/>
              </w:rPr>
              <w:t> </w:t>
            </w:r>
            <w:r>
              <w:rPr>
                <w:w w:val="105"/>
                <w:sz w:val="20"/>
              </w:rPr>
              <w:t>đau</w:t>
            </w:r>
            <w:r>
              <w:rPr>
                <w:spacing w:val="-6"/>
                <w:w w:val="105"/>
                <w:sz w:val="20"/>
              </w:rPr>
              <w:t> </w:t>
            </w:r>
            <w:r>
              <w:rPr>
                <w:w w:val="105"/>
                <w:sz w:val="20"/>
              </w:rPr>
              <w:t>sau</w:t>
            </w:r>
            <w:r>
              <w:rPr>
                <w:spacing w:val="-3"/>
                <w:w w:val="105"/>
                <w:sz w:val="20"/>
              </w:rPr>
              <w:t> </w:t>
            </w:r>
            <w:r>
              <w:rPr>
                <w:w w:val="105"/>
                <w:sz w:val="20"/>
              </w:rPr>
              <w:t>lưng</w:t>
            </w:r>
            <w:r>
              <w:rPr>
                <w:spacing w:val="-6"/>
                <w:w w:val="105"/>
                <w:sz w:val="20"/>
              </w:rPr>
              <w:t> </w:t>
            </w:r>
            <w:r>
              <w:rPr>
                <w:w w:val="105"/>
                <w:sz w:val="20"/>
              </w:rPr>
              <w:t>hoặc</w:t>
            </w:r>
            <w:r>
              <w:rPr>
                <w:spacing w:val="-7"/>
                <w:w w:val="105"/>
                <w:sz w:val="20"/>
              </w:rPr>
              <w:t> </w:t>
            </w:r>
            <w:r>
              <w:rPr>
                <w:w w:val="105"/>
                <w:sz w:val="20"/>
              </w:rPr>
              <w:t>đau</w:t>
            </w:r>
            <w:r>
              <w:rPr>
                <w:spacing w:val="-6"/>
                <w:w w:val="105"/>
                <w:sz w:val="20"/>
              </w:rPr>
              <w:t> </w:t>
            </w:r>
            <w:r>
              <w:rPr>
                <w:w w:val="105"/>
                <w:sz w:val="20"/>
              </w:rPr>
              <w:t>ở vai</w:t>
            </w:r>
            <w:r>
              <w:rPr>
                <w:spacing w:val="-3"/>
                <w:w w:val="105"/>
                <w:sz w:val="20"/>
              </w:rPr>
              <w:t> </w:t>
            </w:r>
            <w:r>
              <w:rPr>
                <w:spacing w:val="3"/>
                <w:w w:val="105"/>
                <w:sz w:val="20"/>
              </w:rPr>
              <w:t>P.</w:t>
            </w:r>
          </w:p>
          <w:p>
            <w:pPr>
              <w:pStyle w:val="TableParagraph"/>
              <w:numPr>
                <w:ilvl w:val="1"/>
                <w:numId w:val="10"/>
              </w:numPr>
              <w:tabs>
                <w:tab w:pos="782" w:val="left" w:leader="none"/>
                <w:tab w:pos="783" w:val="left" w:leader="none"/>
              </w:tabs>
              <w:spacing w:line="240" w:lineRule="auto" w:before="9" w:after="0"/>
              <w:ind w:left="782" w:right="0" w:hanging="341"/>
              <w:jc w:val="left"/>
              <w:rPr>
                <w:sz w:val="20"/>
              </w:rPr>
            </w:pPr>
            <w:r>
              <w:rPr>
                <w:w w:val="105"/>
                <w:sz w:val="20"/>
              </w:rPr>
              <w:t>Toàn thân: sốt, tăng bạch</w:t>
            </w:r>
            <w:r>
              <w:rPr>
                <w:spacing w:val="-13"/>
                <w:w w:val="105"/>
                <w:sz w:val="20"/>
              </w:rPr>
              <w:t> </w:t>
            </w:r>
            <w:r>
              <w:rPr>
                <w:w w:val="105"/>
                <w:sz w:val="20"/>
              </w:rPr>
              <w:t>cầu</w:t>
            </w:r>
          </w:p>
          <w:p>
            <w:pPr>
              <w:pStyle w:val="TableParagraph"/>
              <w:numPr>
                <w:ilvl w:val="1"/>
                <w:numId w:val="10"/>
              </w:numPr>
              <w:tabs>
                <w:tab w:pos="782" w:val="left" w:leader="none"/>
                <w:tab w:pos="783" w:val="left" w:leader="none"/>
              </w:tabs>
              <w:spacing w:line="240" w:lineRule="auto" w:before="10" w:after="0"/>
              <w:ind w:left="782" w:right="0" w:hanging="341"/>
              <w:jc w:val="left"/>
              <w:rPr>
                <w:sz w:val="20"/>
              </w:rPr>
            </w:pPr>
            <w:r>
              <w:rPr>
                <w:spacing w:val="-3"/>
                <w:w w:val="105"/>
                <w:sz w:val="20"/>
              </w:rPr>
              <w:t>Khám: </w:t>
            </w:r>
            <w:r>
              <w:rPr>
                <w:w w:val="105"/>
                <w:sz w:val="20"/>
              </w:rPr>
              <w:t>Murphy</w:t>
            </w:r>
            <w:r>
              <w:rPr>
                <w:spacing w:val="-7"/>
                <w:w w:val="105"/>
                <w:sz w:val="20"/>
              </w:rPr>
              <w:t> </w:t>
            </w:r>
            <w:r>
              <w:rPr>
                <w:w w:val="105"/>
                <w:sz w:val="20"/>
              </w:rPr>
              <w:t>(+)</w:t>
            </w:r>
          </w:p>
          <w:p>
            <w:pPr>
              <w:pStyle w:val="TableParagraph"/>
              <w:numPr>
                <w:ilvl w:val="0"/>
                <w:numId w:val="10"/>
              </w:numPr>
              <w:tabs>
                <w:tab w:pos="375" w:val="left" w:leader="none"/>
              </w:tabs>
              <w:spacing w:line="240" w:lineRule="auto" w:before="14" w:after="0"/>
              <w:ind w:left="374" w:right="0" w:hanging="269"/>
              <w:jc w:val="left"/>
              <w:rPr>
                <w:b/>
                <w:sz w:val="20"/>
              </w:rPr>
            </w:pPr>
            <w:r>
              <w:rPr>
                <w:b/>
                <w:w w:val="105"/>
                <w:sz w:val="20"/>
              </w:rPr>
              <w:t>Giai đoạn 3 ( Túi mật hoại</w:t>
            </w:r>
            <w:r>
              <w:rPr>
                <w:b/>
                <w:spacing w:val="-19"/>
                <w:w w:val="105"/>
                <w:sz w:val="20"/>
              </w:rPr>
              <w:t> </w:t>
            </w:r>
            <w:r>
              <w:rPr>
                <w:b/>
                <w:w w:val="105"/>
                <w:sz w:val="20"/>
              </w:rPr>
              <w:t>tử)</w:t>
            </w:r>
          </w:p>
          <w:p>
            <w:pPr>
              <w:pStyle w:val="TableParagraph"/>
              <w:numPr>
                <w:ilvl w:val="1"/>
                <w:numId w:val="10"/>
              </w:numPr>
              <w:tabs>
                <w:tab w:pos="782" w:val="left" w:leader="none"/>
                <w:tab w:pos="783" w:val="left" w:leader="none"/>
              </w:tabs>
              <w:spacing w:line="240" w:lineRule="auto" w:before="0" w:after="0"/>
              <w:ind w:left="782" w:right="0" w:hanging="341"/>
              <w:jc w:val="left"/>
              <w:rPr>
                <w:sz w:val="20"/>
              </w:rPr>
            </w:pPr>
            <w:r>
              <w:rPr>
                <w:w w:val="105"/>
                <w:sz w:val="20"/>
              </w:rPr>
              <w:t>Toàn thân: dấu hiệu nhiễm độ, sốt cao, tăng bạch</w:t>
            </w:r>
            <w:r>
              <w:rPr>
                <w:spacing w:val="-32"/>
                <w:w w:val="105"/>
                <w:sz w:val="20"/>
              </w:rPr>
              <w:t> </w:t>
            </w:r>
            <w:r>
              <w:rPr>
                <w:spacing w:val="-3"/>
                <w:w w:val="105"/>
                <w:sz w:val="20"/>
              </w:rPr>
              <w:t>cầu</w:t>
            </w:r>
          </w:p>
          <w:p>
            <w:pPr>
              <w:pStyle w:val="TableParagraph"/>
              <w:numPr>
                <w:ilvl w:val="1"/>
                <w:numId w:val="10"/>
              </w:numPr>
              <w:tabs>
                <w:tab w:pos="782" w:val="left" w:leader="none"/>
                <w:tab w:pos="783" w:val="left" w:leader="none"/>
              </w:tabs>
              <w:spacing w:line="240" w:lineRule="auto" w:before="10" w:after="0"/>
              <w:ind w:left="782" w:right="0" w:hanging="341"/>
              <w:jc w:val="left"/>
              <w:rPr>
                <w:sz w:val="20"/>
              </w:rPr>
            </w:pPr>
            <w:r>
              <w:rPr>
                <w:w w:val="105"/>
                <w:sz w:val="20"/>
              </w:rPr>
              <w:t>Có phản ứng thành bụng, co cứng thành bụng, phản ứng</w:t>
            </w:r>
            <w:r>
              <w:rPr>
                <w:spacing w:val="-18"/>
                <w:w w:val="105"/>
                <w:sz w:val="20"/>
              </w:rPr>
              <w:t> </w:t>
            </w:r>
            <w:r>
              <w:rPr>
                <w:spacing w:val="-3"/>
                <w:w w:val="105"/>
                <w:sz w:val="20"/>
              </w:rPr>
              <w:t>dội</w:t>
            </w:r>
          </w:p>
          <w:p>
            <w:pPr>
              <w:pStyle w:val="TableParagraph"/>
              <w:numPr>
                <w:ilvl w:val="0"/>
                <w:numId w:val="10"/>
              </w:numPr>
              <w:tabs>
                <w:tab w:pos="375" w:val="left" w:leader="none"/>
              </w:tabs>
              <w:spacing w:line="225" w:lineRule="exact" w:before="18" w:after="0"/>
              <w:ind w:left="374" w:right="0" w:hanging="269"/>
              <w:jc w:val="left"/>
              <w:rPr>
                <w:b/>
                <w:sz w:val="20"/>
              </w:rPr>
            </w:pPr>
            <w:r>
              <w:rPr>
                <w:b/>
                <w:w w:val="105"/>
                <w:sz w:val="20"/>
              </w:rPr>
              <w:t>Giai đoạn 4 (Thủng túi</w:t>
            </w:r>
            <w:r>
              <w:rPr>
                <w:b/>
                <w:spacing w:val="2"/>
                <w:w w:val="105"/>
                <w:sz w:val="20"/>
              </w:rPr>
              <w:t> </w:t>
            </w:r>
            <w:r>
              <w:rPr>
                <w:b/>
                <w:w w:val="105"/>
                <w:sz w:val="20"/>
              </w:rPr>
              <w:t>mật)</w:t>
            </w:r>
          </w:p>
          <w:p>
            <w:pPr>
              <w:pStyle w:val="TableParagraph"/>
              <w:numPr>
                <w:ilvl w:val="1"/>
                <w:numId w:val="10"/>
              </w:numPr>
              <w:tabs>
                <w:tab w:pos="782" w:val="left" w:leader="none"/>
                <w:tab w:pos="783" w:val="left" w:leader="none"/>
              </w:tabs>
              <w:spacing w:line="249" w:lineRule="auto" w:before="0" w:after="0"/>
              <w:ind w:left="782" w:right="84" w:hanging="341"/>
              <w:jc w:val="left"/>
              <w:rPr>
                <w:sz w:val="20"/>
              </w:rPr>
            </w:pPr>
            <w:r>
              <w:rPr>
                <w:w w:val="105"/>
                <w:sz w:val="20"/>
              </w:rPr>
              <w:t>Trung bình </w:t>
            </w:r>
            <w:r>
              <w:rPr>
                <w:spacing w:val="-3"/>
                <w:w w:val="105"/>
                <w:sz w:val="20"/>
              </w:rPr>
              <w:t>thời </w:t>
            </w:r>
            <w:r>
              <w:rPr>
                <w:w w:val="105"/>
                <w:sz w:val="20"/>
              </w:rPr>
              <w:t>gian thủng túi </w:t>
            </w:r>
            <w:r>
              <w:rPr>
                <w:spacing w:val="-5"/>
                <w:w w:val="105"/>
                <w:sz w:val="20"/>
              </w:rPr>
              <w:t>mật </w:t>
            </w:r>
            <w:r>
              <w:rPr>
                <w:w w:val="105"/>
                <w:sz w:val="20"/>
              </w:rPr>
              <w:t>48-72h, sớm hơn </w:t>
            </w:r>
            <w:r>
              <w:rPr>
                <w:spacing w:val="-3"/>
                <w:w w:val="105"/>
                <w:sz w:val="20"/>
              </w:rPr>
              <w:t>với </w:t>
            </w:r>
            <w:r>
              <w:rPr>
                <w:w w:val="105"/>
                <w:sz w:val="20"/>
              </w:rPr>
              <w:t>bệnh nhân ĐTĐ, bệnh tạo keo, viêm tắc động mạch v.v…</w:t>
            </w:r>
          </w:p>
          <w:p>
            <w:pPr>
              <w:pStyle w:val="TableParagraph"/>
              <w:spacing w:before="4"/>
              <w:rPr>
                <w:sz w:val="21"/>
              </w:rPr>
            </w:pPr>
          </w:p>
          <w:p>
            <w:pPr>
              <w:pStyle w:val="TableParagraph"/>
              <w:numPr>
                <w:ilvl w:val="0"/>
                <w:numId w:val="11"/>
              </w:numPr>
              <w:tabs>
                <w:tab w:pos="442" w:val="left" w:leader="none"/>
              </w:tabs>
              <w:spacing w:line="228" w:lineRule="exact" w:before="1" w:after="0"/>
              <w:ind w:left="441" w:right="0" w:hanging="336"/>
              <w:jc w:val="left"/>
              <w:rPr>
                <w:b/>
                <w:sz w:val="20"/>
              </w:rPr>
            </w:pPr>
            <w:r>
              <w:rPr>
                <w:b/>
                <w:spacing w:val="-3"/>
                <w:w w:val="105"/>
                <w:sz w:val="20"/>
              </w:rPr>
              <w:t>CẬN </w:t>
            </w:r>
            <w:r>
              <w:rPr>
                <w:b/>
                <w:w w:val="105"/>
                <w:sz w:val="20"/>
              </w:rPr>
              <w:t>LÂM</w:t>
            </w:r>
            <w:r>
              <w:rPr>
                <w:b/>
                <w:spacing w:val="-4"/>
                <w:w w:val="105"/>
                <w:sz w:val="20"/>
              </w:rPr>
              <w:t> </w:t>
            </w:r>
            <w:r>
              <w:rPr>
                <w:b/>
                <w:w w:val="105"/>
                <w:sz w:val="20"/>
              </w:rPr>
              <w:t>SÀNG</w:t>
            </w:r>
          </w:p>
          <w:p>
            <w:pPr>
              <w:pStyle w:val="TableParagraph"/>
              <w:numPr>
                <w:ilvl w:val="1"/>
                <w:numId w:val="11"/>
              </w:numPr>
              <w:tabs>
                <w:tab w:pos="504" w:val="left" w:leader="none"/>
                <w:tab w:pos="505" w:val="left" w:leader="none"/>
              </w:tabs>
              <w:spacing w:line="273" w:lineRule="exact" w:before="0" w:after="0"/>
              <w:ind w:left="504" w:right="0" w:hanging="399"/>
              <w:jc w:val="left"/>
              <w:rPr>
                <w:sz w:val="20"/>
              </w:rPr>
            </w:pPr>
            <w:r>
              <w:rPr>
                <w:w w:val="105"/>
                <w:sz w:val="20"/>
              </w:rPr>
              <w:t>Bạch </w:t>
            </w:r>
            <w:r>
              <w:rPr>
                <w:spacing w:val="-3"/>
                <w:w w:val="105"/>
                <w:sz w:val="20"/>
              </w:rPr>
              <w:t>cầu </w:t>
            </w:r>
            <w:r>
              <w:rPr>
                <w:w w:val="105"/>
                <w:sz w:val="20"/>
              </w:rPr>
              <w:t>tăng, CRP</w:t>
            </w:r>
            <w:r>
              <w:rPr>
                <w:spacing w:val="-7"/>
                <w:w w:val="105"/>
                <w:sz w:val="20"/>
              </w:rPr>
              <w:t> </w:t>
            </w:r>
            <w:r>
              <w:rPr>
                <w:w w:val="105"/>
                <w:sz w:val="20"/>
              </w:rPr>
              <w:t>tăng</w:t>
            </w:r>
          </w:p>
          <w:p>
            <w:pPr>
              <w:pStyle w:val="TableParagraph"/>
              <w:numPr>
                <w:ilvl w:val="1"/>
                <w:numId w:val="11"/>
              </w:numPr>
              <w:tabs>
                <w:tab w:pos="504" w:val="left" w:leader="none"/>
                <w:tab w:pos="505" w:val="left" w:leader="none"/>
              </w:tabs>
              <w:spacing w:line="274" w:lineRule="exact" w:before="0" w:after="0"/>
              <w:ind w:left="504" w:right="0" w:hanging="399"/>
              <w:jc w:val="left"/>
              <w:rPr>
                <w:sz w:val="20"/>
              </w:rPr>
            </w:pPr>
            <w:r>
              <w:rPr>
                <w:w w:val="105"/>
                <w:sz w:val="20"/>
              </w:rPr>
              <w:t>Amygdales máu tăng</w:t>
            </w:r>
            <w:r>
              <w:rPr>
                <w:spacing w:val="-4"/>
                <w:w w:val="105"/>
                <w:sz w:val="20"/>
              </w:rPr>
              <w:t> </w:t>
            </w:r>
            <w:r>
              <w:rPr>
                <w:spacing w:val="2"/>
                <w:w w:val="105"/>
                <w:sz w:val="20"/>
              </w:rPr>
              <w:t>ít</w:t>
            </w:r>
          </w:p>
          <w:p>
            <w:pPr>
              <w:pStyle w:val="TableParagraph"/>
              <w:numPr>
                <w:ilvl w:val="1"/>
                <w:numId w:val="11"/>
              </w:numPr>
              <w:tabs>
                <w:tab w:pos="504" w:val="left" w:leader="none"/>
                <w:tab w:pos="505" w:val="left" w:leader="none"/>
              </w:tabs>
              <w:spacing w:line="271" w:lineRule="exact" w:before="0" w:after="0"/>
              <w:ind w:left="504" w:right="0" w:hanging="399"/>
              <w:jc w:val="left"/>
              <w:rPr>
                <w:sz w:val="20"/>
              </w:rPr>
            </w:pPr>
            <w:r>
              <w:rPr>
                <w:w w:val="105"/>
                <w:sz w:val="20"/>
              </w:rPr>
              <w:t>Bilirubin</w:t>
            </w:r>
            <w:r>
              <w:rPr>
                <w:spacing w:val="-10"/>
                <w:w w:val="105"/>
                <w:sz w:val="20"/>
              </w:rPr>
              <w:t> </w:t>
            </w:r>
            <w:r>
              <w:rPr>
                <w:spacing w:val="-3"/>
                <w:w w:val="105"/>
                <w:sz w:val="20"/>
              </w:rPr>
              <w:t>huyết </w:t>
            </w:r>
            <w:r>
              <w:rPr>
                <w:w w:val="105"/>
                <w:sz w:val="20"/>
              </w:rPr>
              <w:t>thanh</w:t>
            </w:r>
            <w:r>
              <w:rPr>
                <w:spacing w:val="-3"/>
                <w:w w:val="105"/>
                <w:sz w:val="20"/>
              </w:rPr>
              <w:t> có</w:t>
            </w:r>
            <w:r>
              <w:rPr>
                <w:spacing w:val="-5"/>
                <w:w w:val="105"/>
                <w:sz w:val="20"/>
              </w:rPr>
              <w:t> </w:t>
            </w:r>
            <w:r>
              <w:rPr>
                <w:w w:val="105"/>
                <w:sz w:val="20"/>
              </w:rPr>
              <w:t>thể</w:t>
            </w:r>
            <w:r>
              <w:rPr>
                <w:spacing w:val="-12"/>
                <w:w w:val="105"/>
                <w:sz w:val="20"/>
              </w:rPr>
              <w:t> </w:t>
            </w:r>
            <w:r>
              <w:rPr>
                <w:w w:val="105"/>
                <w:sz w:val="20"/>
              </w:rPr>
              <w:t>tăng</w:t>
            </w:r>
            <w:r>
              <w:rPr>
                <w:spacing w:val="-10"/>
                <w:w w:val="105"/>
                <w:sz w:val="20"/>
              </w:rPr>
              <w:t> </w:t>
            </w:r>
            <w:r>
              <w:rPr>
                <w:w w:val="105"/>
                <w:sz w:val="20"/>
              </w:rPr>
              <w:t>&lt;</w:t>
            </w:r>
            <w:r>
              <w:rPr>
                <w:spacing w:val="-4"/>
                <w:w w:val="105"/>
                <w:sz w:val="20"/>
              </w:rPr>
              <w:t> </w:t>
            </w:r>
            <w:r>
              <w:rPr>
                <w:w w:val="105"/>
                <w:sz w:val="20"/>
              </w:rPr>
              <w:t>60mmol/l</w:t>
            </w:r>
            <w:r>
              <w:rPr>
                <w:spacing w:val="-2"/>
                <w:w w:val="105"/>
                <w:sz w:val="20"/>
              </w:rPr>
              <w:t> </w:t>
            </w:r>
            <w:r>
              <w:rPr>
                <w:w w:val="105"/>
                <w:sz w:val="20"/>
              </w:rPr>
              <w:t>do</w:t>
            </w:r>
            <w:r>
              <w:rPr>
                <w:spacing w:val="-11"/>
                <w:w w:val="105"/>
                <w:sz w:val="20"/>
              </w:rPr>
              <w:t> </w:t>
            </w:r>
            <w:r>
              <w:rPr>
                <w:w w:val="105"/>
                <w:sz w:val="20"/>
              </w:rPr>
              <w:t>hội</w:t>
            </w:r>
            <w:r>
              <w:rPr>
                <w:spacing w:val="-2"/>
                <w:w w:val="105"/>
                <w:sz w:val="20"/>
              </w:rPr>
              <w:t> </w:t>
            </w:r>
            <w:r>
              <w:rPr>
                <w:w w:val="105"/>
                <w:sz w:val="20"/>
              </w:rPr>
              <w:t>chứng</w:t>
            </w:r>
            <w:r>
              <w:rPr>
                <w:spacing w:val="-13"/>
                <w:w w:val="105"/>
                <w:sz w:val="20"/>
              </w:rPr>
              <w:t> </w:t>
            </w:r>
            <w:r>
              <w:rPr>
                <w:w w:val="105"/>
                <w:sz w:val="20"/>
              </w:rPr>
              <w:t>Mirrizzin,</w:t>
            </w:r>
            <w:r>
              <w:rPr>
                <w:spacing w:val="-1"/>
                <w:w w:val="105"/>
                <w:sz w:val="20"/>
              </w:rPr>
              <w:t> </w:t>
            </w:r>
            <w:r>
              <w:rPr>
                <w:w w:val="105"/>
                <w:sz w:val="20"/>
              </w:rPr>
              <w:t>&gt;60mmol/l thường</w:t>
            </w:r>
            <w:r>
              <w:rPr>
                <w:spacing w:val="-5"/>
                <w:w w:val="105"/>
                <w:sz w:val="20"/>
              </w:rPr>
              <w:t> </w:t>
            </w:r>
            <w:r>
              <w:rPr>
                <w:w w:val="105"/>
                <w:sz w:val="20"/>
              </w:rPr>
              <w:t>do</w:t>
            </w:r>
            <w:r>
              <w:rPr>
                <w:spacing w:val="-11"/>
                <w:w w:val="105"/>
                <w:sz w:val="20"/>
              </w:rPr>
              <w:t> </w:t>
            </w:r>
            <w:r>
              <w:rPr>
                <w:w w:val="105"/>
                <w:sz w:val="20"/>
              </w:rPr>
              <w:t>sỏi</w:t>
            </w:r>
            <w:r>
              <w:rPr>
                <w:spacing w:val="-2"/>
                <w:w w:val="105"/>
                <w:sz w:val="20"/>
              </w:rPr>
              <w:t> </w:t>
            </w:r>
            <w:r>
              <w:rPr>
                <w:w w:val="105"/>
                <w:sz w:val="20"/>
              </w:rPr>
              <w:t>ống</w:t>
            </w:r>
            <w:r>
              <w:rPr>
                <w:spacing w:val="-5"/>
                <w:w w:val="105"/>
                <w:sz w:val="20"/>
              </w:rPr>
              <w:t> </w:t>
            </w:r>
            <w:r>
              <w:rPr>
                <w:spacing w:val="-3"/>
                <w:w w:val="105"/>
                <w:sz w:val="20"/>
              </w:rPr>
              <w:t>mật</w:t>
            </w:r>
            <w:r>
              <w:rPr>
                <w:spacing w:val="-2"/>
                <w:w w:val="105"/>
                <w:sz w:val="20"/>
              </w:rPr>
              <w:t> </w:t>
            </w:r>
            <w:r>
              <w:rPr>
                <w:spacing w:val="-4"/>
                <w:w w:val="105"/>
                <w:sz w:val="20"/>
              </w:rPr>
              <w:t>chủ.</w:t>
            </w:r>
          </w:p>
          <w:p>
            <w:pPr>
              <w:pStyle w:val="TableParagraph"/>
              <w:numPr>
                <w:ilvl w:val="1"/>
                <w:numId w:val="11"/>
              </w:numPr>
              <w:tabs>
                <w:tab w:pos="504" w:val="left" w:leader="none"/>
                <w:tab w:pos="505" w:val="left" w:leader="none"/>
              </w:tabs>
              <w:spacing w:line="235" w:lineRule="auto" w:before="0" w:after="0"/>
              <w:ind w:left="504" w:right="89" w:hanging="399"/>
              <w:jc w:val="left"/>
              <w:rPr>
                <w:sz w:val="20"/>
              </w:rPr>
            </w:pPr>
            <w:r>
              <w:rPr>
                <w:w w:val="105"/>
                <w:sz w:val="20"/>
              </w:rPr>
              <w:t>X Quang bụng không chuẩn bị: 10 – 15% thấy sỏi (phân biệt sỏi thận). Có thể thấy mực nước </w:t>
            </w:r>
            <w:r>
              <w:rPr>
                <w:spacing w:val="-3"/>
                <w:w w:val="105"/>
                <w:sz w:val="20"/>
              </w:rPr>
              <w:t>hơi </w:t>
            </w:r>
            <w:r>
              <w:rPr>
                <w:w w:val="105"/>
                <w:sz w:val="20"/>
              </w:rPr>
              <w:t>trong túi mật.</w:t>
            </w:r>
          </w:p>
          <w:p>
            <w:pPr>
              <w:pStyle w:val="TableParagraph"/>
              <w:numPr>
                <w:ilvl w:val="1"/>
                <w:numId w:val="11"/>
              </w:numPr>
              <w:tabs>
                <w:tab w:pos="504" w:val="left" w:leader="none"/>
                <w:tab w:pos="505" w:val="left" w:leader="none"/>
              </w:tabs>
              <w:spacing w:line="275" w:lineRule="exact" w:before="14" w:after="0"/>
              <w:ind w:left="504" w:right="0" w:hanging="399"/>
              <w:jc w:val="left"/>
              <w:rPr>
                <w:sz w:val="20"/>
              </w:rPr>
            </w:pPr>
            <w:r>
              <w:rPr>
                <w:w w:val="105"/>
                <w:sz w:val="20"/>
              </w:rPr>
              <w:t>CT </w:t>
            </w:r>
            <w:r>
              <w:rPr>
                <w:spacing w:val="-3"/>
                <w:w w:val="105"/>
                <w:sz w:val="20"/>
              </w:rPr>
              <w:t>Scan: </w:t>
            </w:r>
            <w:r>
              <w:rPr>
                <w:spacing w:val="2"/>
                <w:w w:val="105"/>
                <w:sz w:val="20"/>
              </w:rPr>
              <w:t>là </w:t>
            </w:r>
            <w:r>
              <w:rPr>
                <w:spacing w:val="-4"/>
                <w:w w:val="105"/>
                <w:sz w:val="20"/>
              </w:rPr>
              <w:t>một </w:t>
            </w:r>
            <w:r>
              <w:rPr>
                <w:w w:val="105"/>
                <w:sz w:val="20"/>
              </w:rPr>
              <w:t>chẩn đoán </w:t>
            </w:r>
            <w:r>
              <w:rPr>
                <w:spacing w:val="-3"/>
                <w:w w:val="105"/>
                <w:sz w:val="20"/>
              </w:rPr>
              <w:t>có </w:t>
            </w:r>
            <w:r>
              <w:rPr>
                <w:w w:val="105"/>
                <w:sz w:val="20"/>
              </w:rPr>
              <w:t>giá trị </w:t>
            </w:r>
            <w:r>
              <w:rPr>
                <w:spacing w:val="-3"/>
                <w:w w:val="105"/>
                <w:sz w:val="20"/>
              </w:rPr>
              <w:t>cao, </w:t>
            </w:r>
            <w:r>
              <w:rPr>
                <w:w w:val="105"/>
                <w:sz w:val="20"/>
              </w:rPr>
              <w:t>nhưng không phải XN đầu</w:t>
            </w:r>
            <w:r>
              <w:rPr>
                <w:spacing w:val="3"/>
                <w:w w:val="105"/>
                <w:sz w:val="20"/>
              </w:rPr>
              <w:t> </w:t>
            </w:r>
            <w:r>
              <w:rPr>
                <w:w w:val="105"/>
                <w:sz w:val="20"/>
              </w:rPr>
              <w:t>tay</w:t>
            </w:r>
          </w:p>
          <w:p>
            <w:pPr>
              <w:pStyle w:val="TableParagraph"/>
              <w:numPr>
                <w:ilvl w:val="1"/>
                <w:numId w:val="11"/>
              </w:numPr>
              <w:tabs>
                <w:tab w:pos="504" w:val="left" w:leader="none"/>
                <w:tab w:pos="505" w:val="left" w:leader="none"/>
              </w:tabs>
              <w:spacing w:line="271" w:lineRule="exact" w:before="0" w:after="0"/>
              <w:ind w:left="504" w:right="0" w:hanging="399"/>
              <w:jc w:val="left"/>
              <w:rPr>
                <w:sz w:val="20"/>
              </w:rPr>
            </w:pPr>
            <w:r>
              <w:rPr>
                <w:w w:val="105"/>
                <w:sz w:val="20"/>
              </w:rPr>
              <w:t>MRI:</w:t>
            </w:r>
            <w:r>
              <w:rPr>
                <w:spacing w:val="-1"/>
                <w:w w:val="105"/>
                <w:sz w:val="20"/>
              </w:rPr>
              <w:t> </w:t>
            </w:r>
            <w:r>
              <w:rPr>
                <w:w w:val="105"/>
                <w:sz w:val="20"/>
              </w:rPr>
              <w:t>giá</w:t>
            </w:r>
            <w:r>
              <w:rPr>
                <w:spacing w:val="-6"/>
                <w:w w:val="105"/>
                <w:sz w:val="20"/>
              </w:rPr>
              <w:t> </w:t>
            </w:r>
            <w:r>
              <w:rPr>
                <w:w w:val="105"/>
                <w:sz w:val="20"/>
              </w:rPr>
              <w:t>trị</w:t>
            </w:r>
            <w:r>
              <w:rPr>
                <w:spacing w:val="-4"/>
                <w:w w:val="105"/>
                <w:sz w:val="20"/>
              </w:rPr>
              <w:t> </w:t>
            </w:r>
            <w:r>
              <w:rPr>
                <w:w w:val="105"/>
                <w:sz w:val="20"/>
              </w:rPr>
              <w:t>chẩn</w:t>
            </w:r>
            <w:r>
              <w:rPr>
                <w:spacing w:val="-8"/>
                <w:w w:val="105"/>
                <w:sz w:val="20"/>
              </w:rPr>
              <w:t> </w:t>
            </w:r>
            <w:r>
              <w:rPr>
                <w:w w:val="105"/>
                <w:sz w:val="20"/>
              </w:rPr>
              <w:t>đoán</w:t>
            </w:r>
            <w:r>
              <w:rPr>
                <w:spacing w:val="-7"/>
                <w:w w:val="105"/>
                <w:sz w:val="20"/>
              </w:rPr>
              <w:t> </w:t>
            </w:r>
            <w:r>
              <w:rPr>
                <w:w w:val="105"/>
                <w:sz w:val="20"/>
              </w:rPr>
              <w:t>cao,</w:t>
            </w:r>
            <w:r>
              <w:rPr>
                <w:spacing w:val="-5"/>
                <w:w w:val="105"/>
                <w:sz w:val="20"/>
              </w:rPr>
              <w:t> </w:t>
            </w:r>
            <w:r>
              <w:rPr>
                <w:w w:val="105"/>
                <w:sz w:val="20"/>
              </w:rPr>
              <w:t>xác</w:t>
            </w:r>
            <w:r>
              <w:rPr>
                <w:spacing w:val="-11"/>
                <w:w w:val="105"/>
                <w:sz w:val="20"/>
              </w:rPr>
              <w:t> </w:t>
            </w:r>
            <w:r>
              <w:rPr>
                <w:w w:val="105"/>
                <w:sz w:val="20"/>
              </w:rPr>
              <w:t>định</w:t>
            </w:r>
            <w:r>
              <w:rPr>
                <w:spacing w:val="-8"/>
                <w:w w:val="105"/>
                <w:sz w:val="20"/>
              </w:rPr>
              <w:t> </w:t>
            </w:r>
            <w:r>
              <w:rPr>
                <w:w w:val="105"/>
                <w:sz w:val="20"/>
              </w:rPr>
              <w:t>vị</w:t>
            </w:r>
            <w:r>
              <w:rPr>
                <w:spacing w:val="-5"/>
                <w:w w:val="105"/>
                <w:sz w:val="20"/>
              </w:rPr>
              <w:t> </w:t>
            </w:r>
            <w:r>
              <w:rPr>
                <w:w w:val="105"/>
                <w:sz w:val="20"/>
              </w:rPr>
              <w:t>trí</w:t>
            </w:r>
            <w:r>
              <w:rPr>
                <w:spacing w:val="-6"/>
                <w:w w:val="105"/>
                <w:sz w:val="20"/>
              </w:rPr>
              <w:t> </w:t>
            </w:r>
            <w:r>
              <w:rPr>
                <w:w w:val="105"/>
                <w:sz w:val="20"/>
              </w:rPr>
              <w:t>giải</w:t>
            </w:r>
            <w:r>
              <w:rPr>
                <w:spacing w:val="-6"/>
                <w:w w:val="105"/>
                <w:sz w:val="20"/>
              </w:rPr>
              <w:t> </w:t>
            </w:r>
            <w:r>
              <w:rPr>
                <w:w w:val="105"/>
                <w:sz w:val="20"/>
              </w:rPr>
              <w:t>phẫu,</w:t>
            </w:r>
            <w:r>
              <w:rPr>
                <w:spacing w:val="1"/>
                <w:w w:val="105"/>
                <w:sz w:val="20"/>
              </w:rPr>
              <w:t> </w:t>
            </w:r>
            <w:r>
              <w:rPr>
                <w:spacing w:val="-4"/>
                <w:w w:val="105"/>
                <w:sz w:val="20"/>
              </w:rPr>
              <w:t>mật</w:t>
            </w:r>
            <w:r>
              <w:rPr>
                <w:spacing w:val="-1"/>
                <w:w w:val="105"/>
                <w:sz w:val="20"/>
              </w:rPr>
              <w:t> </w:t>
            </w:r>
            <w:r>
              <w:rPr>
                <w:spacing w:val="-2"/>
                <w:w w:val="105"/>
                <w:sz w:val="20"/>
              </w:rPr>
              <w:t>độ,</w:t>
            </w:r>
            <w:r>
              <w:rPr>
                <w:spacing w:val="-1"/>
                <w:w w:val="105"/>
                <w:sz w:val="20"/>
              </w:rPr>
              <w:t> </w:t>
            </w:r>
            <w:r>
              <w:rPr>
                <w:w w:val="105"/>
                <w:sz w:val="20"/>
              </w:rPr>
              <w:t>cấu</w:t>
            </w:r>
            <w:r>
              <w:rPr>
                <w:spacing w:val="-8"/>
                <w:w w:val="105"/>
                <w:sz w:val="20"/>
              </w:rPr>
              <w:t> </w:t>
            </w:r>
            <w:r>
              <w:rPr>
                <w:w w:val="105"/>
                <w:sz w:val="20"/>
              </w:rPr>
              <w:t>trúc</w:t>
            </w:r>
            <w:r>
              <w:rPr>
                <w:spacing w:val="-11"/>
                <w:w w:val="105"/>
                <w:sz w:val="20"/>
              </w:rPr>
              <w:t> </w:t>
            </w:r>
            <w:r>
              <w:rPr>
                <w:w w:val="105"/>
                <w:sz w:val="20"/>
              </w:rPr>
              <w:t>sỏi,</w:t>
            </w:r>
            <w:r>
              <w:rPr>
                <w:spacing w:val="1"/>
                <w:w w:val="105"/>
                <w:sz w:val="20"/>
              </w:rPr>
              <w:t> </w:t>
            </w:r>
            <w:r>
              <w:rPr>
                <w:w w:val="105"/>
                <w:sz w:val="20"/>
              </w:rPr>
              <w:t>độ</w:t>
            </w:r>
            <w:r>
              <w:rPr>
                <w:spacing w:val="-7"/>
                <w:w w:val="105"/>
                <w:sz w:val="20"/>
              </w:rPr>
              <w:t> </w:t>
            </w:r>
            <w:r>
              <w:rPr>
                <w:w w:val="105"/>
                <w:sz w:val="20"/>
              </w:rPr>
              <w:t>nhạy</w:t>
            </w:r>
            <w:r>
              <w:rPr>
                <w:spacing w:val="-17"/>
                <w:w w:val="105"/>
                <w:sz w:val="20"/>
              </w:rPr>
              <w:t> </w:t>
            </w:r>
            <w:r>
              <w:rPr>
                <w:w w:val="105"/>
                <w:sz w:val="20"/>
              </w:rPr>
              <w:t>96.5%,</w:t>
            </w:r>
            <w:r>
              <w:rPr>
                <w:spacing w:val="-1"/>
                <w:w w:val="105"/>
                <w:sz w:val="20"/>
              </w:rPr>
              <w:t> </w:t>
            </w:r>
            <w:r>
              <w:rPr>
                <w:w w:val="105"/>
                <w:sz w:val="20"/>
              </w:rPr>
              <w:t>độ</w:t>
            </w:r>
            <w:r>
              <w:rPr>
                <w:spacing w:val="-7"/>
                <w:w w:val="105"/>
                <w:sz w:val="20"/>
              </w:rPr>
              <w:t> </w:t>
            </w:r>
            <w:r>
              <w:rPr>
                <w:w w:val="105"/>
                <w:sz w:val="20"/>
              </w:rPr>
              <w:t>đặc</w:t>
            </w:r>
            <w:r>
              <w:rPr>
                <w:spacing w:val="-6"/>
                <w:w w:val="105"/>
                <w:sz w:val="20"/>
              </w:rPr>
              <w:t> </w:t>
            </w:r>
            <w:r>
              <w:rPr>
                <w:w w:val="105"/>
                <w:sz w:val="20"/>
              </w:rPr>
              <w:t>hiệu</w:t>
            </w:r>
            <w:r>
              <w:rPr>
                <w:spacing w:val="-12"/>
                <w:w w:val="105"/>
                <w:sz w:val="20"/>
              </w:rPr>
              <w:t> </w:t>
            </w:r>
            <w:r>
              <w:rPr>
                <w:w w:val="105"/>
                <w:sz w:val="20"/>
              </w:rPr>
              <w:t>97.7%</w:t>
            </w:r>
          </w:p>
          <w:p>
            <w:pPr>
              <w:pStyle w:val="TableParagraph"/>
              <w:numPr>
                <w:ilvl w:val="1"/>
                <w:numId w:val="11"/>
              </w:numPr>
              <w:tabs>
                <w:tab w:pos="504" w:val="left" w:leader="none"/>
                <w:tab w:pos="505" w:val="left" w:leader="none"/>
              </w:tabs>
              <w:spacing w:line="240" w:lineRule="auto" w:before="0" w:after="0"/>
              <w:ind w:left="504" w:right="86" w:hanging="399"/>
              <w:jc w:val="left"/>
              <w:rPr>
                <w:sz w:val="20"/>
              </w:rPr>
            </w:pPr>
            <w:r>
              <w:rPr>
                <w:w w:val="105"/>
                <w:sz w:val="20"/>
              </w:rPr>
              <w:t>Siêu</w:t>
            </w:r>
            <w:r>
              <w:rPr>
                <w:spacing w:val="-10"/>
                <w:w w:val="105"/>
                <w:sz w:val="20"/>
              </w:rPr>
              <w:t> </w:t>
            </w:r>
            <w:r>
              <w:rPr>
                <w:spacing w:val="-3"/>
                <w:w w:val="105"/>
                <w:sz w:val="20"/>
              </w:rPr>
              <w:t>âm: </w:t>
            </w:r>
            <w:r>
              <w:rPr>
                <w:w w:val="105"/>
                <w:sz w:val="20"/>
              </w:rPr>
              <w:t>độ</w:t>
            </w:r>
            <w:r>
              <w:rPr>
                <w:spacing w:val="-8"/>
                <w:w w:val="105"/>
                <w:sz w:val="20"/>
              </w:rPr>
              <w:t> </w:t>
            </w:r>
            <w:r>
              <w:rPr>
                <w:w w:val="105"/>
                <w:sz w:val="20"/>
              </w:rPr>
              <w:t>nhạy</w:t>
            </w:r>
            <w:r>
              <w:rPr>
                <w:spacing w:val="-14"/>
                <w:w w:val="105"/>
                <w:sz w:val="20"/>
              </w:rPr>
              <w:t> </w:t>
            </w:r>
            <w:r>
              <w:rPr>
                <w:w w:val="105"/>
                <w:sz w:val="20"/>
              </w:rPr>
              <w:t>sỏi</w:t>
            </w:r>
            <w:r>
              <w:rPr>
                <w:spacing w:val="-1"/>
                <w:w w:val="105"/>
                <w:sz w:val="20"/>
              </w:rPr>
              <w:t> </w:t>
            </w:r>
            <w:r>
              <w:rPr>
                <w:w w:val="105"/>
                <w:sz w:val="20"/>
              </w:rPr>
              <w:t>mật</w:t>
            </w:r>
            <w:r>
              <w:rPr>
                <w:spacing w:val="-2"/>
                <w:w w:val="105"/>
                <w:sz w:val="20"/>
              </w:rPr>
              <w:t> </w:t>
            </w:r>
            <w:r>
              <w:rPr>
                <w:w w:val="105"/>
                <w:sz w:val="20"/>
              </w:rPr>
              <w:t>ngoài</w:t>
            </w:r>
            <w:r>
              <w:rPr>
                <w:spacing w:val="3"/>
                <w:w w:val="105"/>
                <w:sz w:val="20"/>
              </w:rPr>
              <w:t> </w:t>
            </w:r>
            <w:r>
              <w:rPr>
                <w:w w:val="105"/>
                <w:sz w:val="20"/>
              </w:rPr>
              <w:t>gan</w:t>
            </w:r>
            <w:r>
              <w:rPr>
                <w:spacing w:val="-9"/>
                <w:w w:val="105"/>
                <w:sz w:val="20"/>
              </w:rPr>
              <w:t> </w:t>
            </w:r>
            <w:r>
              <w:rPr>
                <w:w w:val="105"/>
                <w:sz w:val="20"/>
              </w:rPr>
              <w:t>95.9%,</w:t>
            </w:r>
            <w:r>
              <w:rPr>
                <w:spacing w:val="-1"/>
                <w:w w:val="105"/>
                <w:sz w:val="20"/>
              </w:rPr>
              <w:t> </w:t>
            </w:r>
            <w:r>
              <w:rPr>
                <w:w w:val="105"/>
                <w:sz w:val="20"/>
              </w:rPr>
              <w:t>thành</w:t>
            </w:r>
            <w:r>
              <w:rPr>
                <w:spacing w:val="-7"/>
                <w:w w:val="105"/>
                <w:sz w:val="20"/>
              </w:rPr>
              <w:t> </w:t>
            </w:r>
            <w:r>
              <w:rPr>
                <w:w w:val="105"/>
                <w:sz w:val="20"/>
              </w:rPr>
              <w:t>túi</w:t>
            </w:r>
            <w:r>
              <w:rPr>
                <w:spacing w:val="-1"/>
                <w:w w:val="105"/>
                <w:sz w:val="20"/>
              </w:rPr>
              <w:t> </w:t>
            </w:r>
            <w:r>
              <w:rPr>
                <w:w w:val="105"/>
                <w:sz w:val="20"/>
              </w:rPr>
              <w:t>mật</w:t>
            </w:r>
            <w:r>
              <w:rPr>
                <w:spacing w:val="-7"/>
                <w:w w:val="105"/>
                <w:sz w:val="20"/>
              </w:rPr>
              <w:t> </w:t>
            </w:r>
            <w:r>
              <w:rPr>
                <w:w w:val="105"/>
                <w:sz w:val="20"/>
              </w:rPr>
              <w:t>dày</w:t>
            </w:r>
            <w:r>
              <w:rPr>
                <w:spacing w:val="-12"/>
                <w:w w:val="105"/>
                <w:sz w:val="20"/>
              </w:rPr>
              <w:t> </w:t>
            </w:r>
            <w:r>
              <w:rPr>
                <w:w w:val="105"/>
                <w:sz w:val="20"/>
              </w:rPr>
              <w:t>&gt;</w:t>
            </w:r>
            <w:r>
              <w:rPr>
                <w:spacing w:val="-7"/>
                <w:w w:val="105"/>
                <w:sz w:val="20"/>
              </w:rPr>
              <w:t> </w:t>
            </w:r>
            <w:r>
              <w:rPr>
                <w:w w:val="105"/>
                <w:sz w:val="20"/>
              </w:rPr>
              <w:t>3mm,</w:t>
            </w:r>
            <w:r>
              <w:rPr>
                <w:spacing w:val="-7"/>
                <w:w w:val="105"/>
                <w:sz w:val="20"/>
              </w:rPr>
              <w:t> </w:t>
            </w:r>
            <w:r>
              <w:rPr>
                <w:w w:val="105"/>
                <w:sz w:val="20"/>
              </w:rPr>
              <w:t>đường</w:t>
            </w:r>
            <w:r>
              <w:rPr>
                <w:spacing w:val="-7"/>
                <w:w w:val="105"/>
                <w:sz w:val="20"/>
              </w:rPr>
              <w:t> </w:t>
            </w:r>
            <w:r>
              <w:rPr>
                <w:w w:val="105"/>
                <w:sz w:val="20"/>
              </w:rPr>
              <w:t>kính</w:t>
            </w:r>
            <w:r>
              <w:rPr>
                <w:spacing w:val="-2"/>
                <w:w w:val="105"/>
                <w:sz w:val="20"/>
              </w:rPr>
              <w:t> </w:t>
            </w:r>
            <w:r>
              <w:rPr>
                <w:w w:val="105"/>
                <w:sz w:val="20"/>
              </w:rPr>
              <w:t>ngang</w:t>
            </w:r>
            <w:r>
              <w:rPr>
                <w:spacing w:val="-7"/>
                <w:w w:val="105"/>
                <w:sz w:val="20"/>
              </w:rPr>
              <w:t> </w:t>
            </w:r>
            <w:r>
              <w:rPr>
                <w:w w:val="105"/>
                <w:sz w:val="20"/>
              </w:rPr>
              <w:t>túi</w:t>
            </w:r>
            <w:r>
              <w:rPr>
                <w:spacing w:val="-3"/>
                <w:w w:val="105"/>
                <w:sz w:val="20"/>
              </w:rPr>
              <w:t> </w:t>
            </w:r>
            <w:r>
              <w:rPr>
                <w:w w:val="105"/>
                <w:sz w:val="20"/>
              </w:rPr>
              <w:t>mật</w:t>
            </w:r>
            <w:r>
              <w:rPr>
                <w:spacing w:val="-7"/>
                <w:w w:val="105"/>
                <w:sz w:val="20"/>
              </w:rPr>
              <w:t> </w:t>
            </w:r>
            <w:r>
              <w:rPr>
                <w:w w:val="105"/>
                <w:sz w:val="20"/>
              </w:rPr>
              <w:t>&gt;</w:t>
            </w:r>
            <w:r>
              <w:rPr>
                <w:spacing w:val="-3"/>
                <w:w w:val="105"/>
                <w:sz w:val="20"/>
              </w:rPr>
              <w:t> 4cm,</w:t>
            </w:r>
            <w:r>
              <w:rPr>
                <w:spacing w:val="-1"/>
                <w:w w:val="105"/>
                <w:sz w:val="20"/>
              </w:rPr>
              <w:t> </w:t>
            </w:r>
            <w:r>
              <w:rPr>
                <w:w w:val="105"/>
                <w:sz w:val="20"/>
              </w:rPr>
              <w:t>đường kính dọc &gt;</w:t>
            </w:r>
            <w:r>
              <w:rPr>
                <w:spacing w:val="-2"/>
                <w:w w:val="105"/>
                <w:sz w:val="20"/>
              </w:rPr>
              <w:t> </w:t>
            </w:r>
            <w:r>
              <w:rPr>
                <w:spacing w:val="-3"/>
                <w:w w:val="105"/>
                <w:sz w:val="20"/>
              </w:rPr>
              <w:t>8cm.</w:t>
            </w:r>
          </w:p>
          <w:p>
            <w:pPr>
              <w:pStyle w:val="TableParagraph"/>
              <w:spacing w:before="10"/>
              <w:rPr>
                <w:sz w:val="21"/>
              </w:rPr>
            </w:pPr>
          </w:p>
          <w:p>
            <w:pPr>
              <w:pStyle w:val="TableParagraph"/>
              <w:ind w:left="105"/>
              <w:rPr>
                <w:b/>
                <w:sz w:val="20"/>
              </w:rPr>
            </w:pPr>
            <w:r>
              <w:rPr>
                <w:b/>
                <w:w w:val="105"/>
                <w:sz w:val="20"/>
              </w:rPr>
              <w:t>V. TIÊU CHUẨN CHẨN ĐOÁN</w:t>
            </w:r>
          </w:p>
          <w:p>
            <w:pPr>
              <w:pStyle w:val="TableParagraph"/>
              <w:spacing w:before="1"/>
              <w:ind w:left="105"/>
              <w:rPr>
                <w:sz w:val="20"/>
              </w:rPr>
            </w:pPr>
            <w:r>
              <w:rPr>
                <w:w w:val="105"/>
                <w:sz w:val="20"/>
              </w:rPr>
              <w:t>(Tokyo Guidelines 2006):</w:t>
            </w:r>
          </w:p>
          <w:p>
            <w:pPr>
              <w:pStyle w:val="TableParagraph"/>
              <w:numPr>
                <w:ilvl w:val="0"/>
                <w:numId w:val="12"/>
              </w:numPr>
              <w:tabs>
                <w:tab w:pos="504" w:val="left" w:leader="none"/>
                <w:tab w:pos="505" w:val="left" w:leader="none"/>
              </w:tabs>
              <w:spacing w:line="275" w:lineRule="exact" w:before="2" w:after="0"/>
              <w:ind w:left="504" w:right="0" w:hanging="399"/>
              <w:jc w:val="left"/>
              <w:rPr>
                <w:sz w:val="20"/>
              </w:rPr>
            </w:pPr>
            <w:r>
              <w:rPr>
                <w:w w:val="105"/>
                <w:sz w:val="20"/>
              </w:rPr>
              <w:t>Dấu hiệu viêm túi </w:t>
            </w:r>
            <w:r>
              <w:rPr>
                <w:spacing w:val="-5"/>
                <w:w w:val="105"/>
                <w:sz w:val="20"/>
              </w:rPr>
              <w:t>mật </w:t>
            </w:r>
            <w:r>
              <w:rPr>
                <w:w w:val="105"/>
                <w:sz w:val="20"/>
              </w:rPr>
              <w:t>khu trú: </w:t>
            </w:r>
            <w:r>
              <w:rPr>
                <w:spacing w:val="-3"/>
                <w:w w:val="105"/>
                <w:sz w:val="20"/>
              </w:rPr>
              <w:t>Đau </w:t>
            </w:r>
            <w:r>
              <w:rPr>
                <w:w w:val="105"/>
                <w:sz w:val="20"/>
              </w:rPr>
              <w:t>¼ bụng trên P, Murphy</w:t>
            </w:r>
            <w:r>
              <w:rPr>
                <w:spacing w:val="-20"/>
                <w:w w:val="105"/>
                <w:sz w:val="20"/>
              </w:rPr>
              <w:t> </w:t>
            </w:r>
            <w:r>
              <w:rPr>
                <w:w w:val="105"/>
                <w:sz w:val="20"/>
              </w:rPr>
              <w:t>(+)</w:t>
            </w:r>
          </w:p>
          <w:p>
            <w:pPr>
              <w:pStyle w:val="TableParagraph"/>
              <w:numPr>
                <w:ilvl w:val="0"/>
                <w:numId w:val="12"/>
              </w:numPr>
              <w:tabs>
                <w:tab w:pos="504" w:val="left" w:leader="none"/>
                <w:tab w:pos="505" w:val="left" w:leader="none"/>
              </w:tabs>
              <w:spacing w:line="274" w:lineRule="exact" w:before="0" w:after="0"/>
              <w:ind w:left="504" w:right="0" w:hanging="399"/>
              <w:jc w:val="left"/>
              <w:rPr>
                <w:sz w:val="20"/>
              </w:rPr>
            </w:pPr>
            <w:r>
              <w:rPr>
                <w:w w:val="105"/>
                <w:sz w:val="20"/>
              </w:rPr>
              <w:t>Dấu hiệu toàn thân: Sốt, tăng CRP, tăng bạch</w:t>
            </w:r>
            <w:r>
              <w:rPr>
                <w:spacing w:val="-14"/>
                <w:w w:val="105"/>
                <w:sz w:val="20"/>
              </w:rPr>
              <w:t> </w:t>
            </w:r>
            <w:r>
              <w:rPr>
                <w:spacing w:val="-3"/>
                <w:w w:val="105"/>
                <w:sz w:val="20"/>
              </w:rPr>
              <w:t>cầu.</w:t>
            </w:r>
          </w:p>
          <w:p>
            <w:pPr>
              <w:pStyle w:val="TableParagraph"/>
              <w:numPr>
                <w:ilvl w:val="0"/>
                <w:numId w:val="12"/>
              </w:numPr>
              <w:tabs>
                <w:tab w:pos="504" w:val="left" w:leader="none"/>
                <w:tab w:pos="505" w:val="left" w:leader="none"/>
              </w:tabs>
              <w:spacing w:line="274" w:lineRule="exact" w:before="0" w:after="0"/>
              <w:ind w:left="504" w:right="0" w:hanging="399"/>
              <w:jc w:val="left"/>
              <w:rPr>
                <w:sz w:val="20"/>
              </w:rPr>
            </w:pPr>
            <w:r>
              <w:rPr>
                <w:w w:val="105"/>
                <w:sz w:val="20"/>
              </w:rPr>
              <w:t>Hình ảnh học </w:t>
            </w:r>
            <w:r>
              <w:rPr>
                <w:spacing w:val="-3"/>
                <w:w w:val="105"/>
                <w:sz w:val="20"/>
              </w:rPr>
              <w:t>của </w:t>
            </w:r>
            <w:r>
              <w:rPr>
                <w:w w:val="105"/>
                <w:sz w:val="20"/>
              </w:rPr>
              <w:t>viêm túi</w:t>
            </w:r>
            <w:r>
              <w:rPr>
                <w:spacing w:val="-8"/>
                <w:w w:val="105"/>
                <w:sz w:val="20"/>
              </w:rPr>
              <w:t> </w:t>
            </w:r>
            <w:r>
              <w:rPr>
                <w:spacing w:val="-4"/>
                <w:w w:val="105"/>
                <w:sz w:val="20"/>
              </w:rPr>
              <w:t>mật</w:t>
            </w:r>
          </w:p>
          <w:p>
            <w:pPr>
              <w:pStyle w:val="TableParagraph"/>
              <w:numPr>
                <w:ilvl w:val="0"/>
                <w:numId w:val="12"/>
              </w:numPr>
              <w:tabs>
                <w:tab w:pos="504" w:val="left" w:leader="none"/>
                <w:tab w:pos="505" w:val="left" w:leader="none"/>
              </w:tabs>
              <w:spacing w:line="274" w:lineRule="exact" w:before="0" w:after="0"/>
              <w:ind w:left="504" w:right="0" w:hanging="399"/>
              <w:jc w:val="left"/>
              <w:rPr>
                <w:sz w:val="20"/>
              </w:rPr>
            </w:pPr>
            <w:r>
              <w:rPr>
                <w:w w:val="105"/>
                <w:sz w:val="20"/>
              </w:rPr>
              <w:t>Chẩn</w:t>
            </w:r>
            <w:r>
              <w:rPr>
                <w:spacing w:val="-5"/>
                <w:w w:val="105"/>
                <w:sz w:val="20"/>
              </w:rPr>
              <w:t> </w:t>
            </w:r>
            <w:r>
              <w:rPr>
                <w:spacing w:val="-3"/>
                <w:w w:val="105"/>
                <w:sz w:val="20"/>
              </w:rPr>
              <w:t>đoán:</w:t>
            </w:r>
            <w:r>
              <w:rPr>
                <w:spacing w:val="3"/>
                <w:w w:val="105"/>
                <w:sz w:val="20"/>
              </w:rPr>
              <w:t> </w:t>
            </w:r>
            <w:r>
              <w:rPr>
                <w:w w:val="105"/>
                <w:sz w:val="20"/>
              </w:rPr>
              <w:t>01</w:t>
            </w:r>
            <w:r>
              <w:rPr>
                <w:spacing w:val="-5"/>
                <w:w w:val="105"/>
                <w:sz w:val="20"/>
              </w:rPr>
              <w:t> </w:t>
            </w:r>
            <w:r>
              <w:rPr>
                <w:w w:val="105"/>
                <w:sz w:val="20"/>
              </w:rPr>
              <w:t>dấu</w:t>
            </w:r>
            <w:r>
              <w:rPr>
                <w:spacing w:val="-5"/>
                <w:w w:val="105"/>
                <w:sz w:val="20"/>
              </w:rPr>
              <w:t> </w:t>
            </w:r>
            <w:r>
              <w:rPr>
                <w:w w:val="105"/>
                <w:sz w:val="20"/>
              </w:rPr>
              <w:t>hiệu</w:t>
            </w:r>
            <w:r>
              <w:rPr>
                <w:spacing w:val="-4"/>
                <w:w w:val="105"/>
                <w:sz w:val="20"/>
              </w:rPr>
              <w:t> </w:t>
            </w:r>
            <w:r>
              <w:rPr>
                <w:w w:val="105"/>
                <w:sz w:val="20"/>
              </w:rPr>
              <w:t>A,</w:t>
            </w:r>
            <w:r>
              <w:rPr>
                <w:spacing w:val="-2"/>
                <w:w w:val="105"/>
                <w:sz w:val="20"/>
              </w:rPr>
              <w:t> </w:t>
            </w:r>
            <w:r>
              <w:rPr>
                <w:w w:val="105"/>
                <w:sz w:val="20"/>
              </w:rPr>
              <w:t>và</w:t>
            </w:r>
            <w:r>
              <w:rPr>
                <w:spacing w:val="-5"/>
                <w:w w:val="105"/>
                <w:sz w:val="20"/>
              </w:rPr>
              <w:t> </w:t>
            </w:r>
            <w:r>
              <w:rPr>
                <w:w w:val="105"/>
                <w:sz w:val="20"/>
              </w:rPr>
              <w:t>dấu</w:t>
            </w:r>
            <w:r>
              <w:rPr>
                <w:spacing w:val="-5"/>
                <w:w w:val="105"/>
                <w:sz w:val="20"/>
              </w:rPr>
              <w:t> </w:t>
            </w:r>
            <w:r>
              <w:rPr>
                <w:w w:val="105"/>
                <w:sz w:val="20"/>
              </w:rPr>
              <w:t>hiệu</w:t>
            </w:r>
            <w:r>
              <w:rPr>
                <w:spacing w:val="-4"/>
                <w:w w:val="105"/>
                <w:sz w:val="20"/>
              </w:rPr>
              <w:t> </w:t>
            </w:r>
            <w:r>
              <w:rPr>
                <w:w w:val="105"/>
                <w:sz w:val="20"/>
              </w:rPr>
              <w:t>B</w:t>
            </w:r>
            <w:r>
              <w:rPr>
                <w:spacing w:val="-2"/>
                <w:w w:val="105"/>
                <w:sz w:val="20"/>
              </w:rPr>
              <w:t> </w:t>
            </w:r>
            <w:r>
              <w:rPr>
                <w:w w:val="105"/>
                <w:sz w:val="20"/>
              </w:rPr>
              <w:t>(dấu</w:t>
            </w:r>
            <w:r>
              <w:rPr>
                <w:spacing w:val="-4"/>
                <w:w w:val="105"/>
                <w:sz w:val="20"/>
              </w:rPr>
              <w:t> </w:t>
            </w:r>
            <w:r>
              <w:rPr>
                <w:w w:val="105"/>
                <w:sz w:val="20"/>
              </w:rPr>
              <w:t>hiệu</w:t>
            </w:r>
            <w:r>
              <w:rPr>
                <w:spacing w:val="-5"/>
                <w:w w:val="105"/>
                <w:sz w:val="20"/>
              </w:rPr>
              <w:t> </w:t>
            </w:r>
            <w:r>
              <w:rPr>
                <w:w w:val="105"/>
                <w:sz w:val="20"/>
              </w:rPr>
              <w:t>tích</w:t>
            </w:r>
            <w:r>
              <w:rPr>
                <w:spacing w:val="1"/>
                <w:w w:val="105"/>
                <w:sz w:val="20"/>
              </w:rPr>
              <w:t> </w:t>
            </w:r>
            <w:r>
              <w:rPr>
                <w:w w:val="105"/>
                <w:sz w:val="20"/>
              </w:rPr>
              <w:t>cực)</w:t>
            </w:r>
          </w:p>
          <w:p>
            <w:pPr>
              <w:pStyle w:val="TableParagraph"/>
              <w:numPr>
                <w:ilvl w:val="0"/>
                <w:numId w:val="12"/>
              </w:numPr>
              <w:tabs>
                <w:tab w:pos="504" w:val="left" w:leader="none"/>
                <w:tab w:pos="505" w:val="left" w:leader="none"/>
              </w:tabs>
              <w:spacing w:line="275" w:lineRule="exact" w:before="0" w:after="0"/>
              <w:ind w:left="504" w:right="0" w:hanging="399"/>
              <w:jc w:val="left"/>
              <w:rPr>
                <w:sz w:val="20"/>
              </w:rPr>
            </w:pPr>
            <w:r>
              <w:rPr>
                <w:w w:val="105"/>
                <w:sz w:val="20"/>
              </w:rPr>
              <w:t>Hình ảnh học </w:t>
            </w:r>
            <w:r>
              <w:rPr>
                <w:spacing w:val="-3"/>
                <w:w w:val="105"/>
                <w:sz w:val="20"/>
              </w:rPr>
              <w:t>của </w:t>
            </w:r>
            <w:r>
              <w:rPr>
                <w:w w:val="105"/>
                <w:sz w:val="20"/>
              </w:rPr>
              <w:t>viêm túi </w:t>
            </w:r>
            <w:r>
              <w:rPr>
                <w:spacing w:val="-4"/>
                <w:w w:val="105"/>
                <w:sz w:val="20"/>
              </w:rPr>
              <w:t>mật </w:t>
            </w:r>
            <w:r>
              <w:rPr>
                <w:w w:val="105"/>
                <w:sz w:val="20"/>
              </w:rPr>
              <w:t>khẳng định chẩn đoán khi lâm sàng </w:t>
            </w:r>
            <w:r>
              <w:rPr>
                <w:spacing w:val="-4"/>
                <w:w w:val="105"/>
                <w:sz w:val="20"/>
              </w:rPr>
              <w:t>nghi</w:t>
            </w:r>
            <w:r>
              <w:rPr>
                <w:spacing w:val="-23"/>
                <w:w w:val="105"/>
                <w:sz w:val="20"/>
              </w:rPr>
              <w:t> </w:t>
            </w:r>
            <w:r>
              <w:rPr>
                <w:w w:val="105"/>
                <w:sz w:val="20"/>
              </w:rPr>
              <w:t>ngờ.</w:t>
            </w:r>
          </w:p>
          <w:p>
            <w:pPr>
              <w:pStyle w:val="TableParagraph"/>
              <w:spacing w:before="4"/>
              <w:rPr>
                <w:sz w:val="21"/>
              </w:rPr>
            </w:pPr>
          </w:p>
          <w:p>
            <w:pPr>
              <w:pStyle w:val="TableParagraph"/>
              <w:numPr>
                <w:ilvl w:val="0"/>
                <w:numId w:val="13"/>
              </w:numPr>
              <w:tabs>
                <w:tab w:pos="442" w:val="left" w:leader="none"/>
              </w:tabs>
              <w:spacing w:line="240" w:lineRule="auto" w:before="0" w:after="0"/>
              <w:ind w:left="441" w:right="0" w:hanging="336"/>
              <w:jc w:val="left"/>
              <w:rPr>
                <w:b/>
                <w:sz w:val="20"/>
              </w:rPr>
            </w:pPr>
            <w:r>
              <w:rPr>
                <w:b/>
                <w:spacing w:val="-3"/>
                <w:w w:val="105"/>
                <w:sz w:val="20"/>
              </w:rPr>
              <w:t>PHÂN </w:t>
            </w:r>
            <w:r>
              <w:rPr>
                <w:b/>
                <w:w w:val="105"/>
                <w:sz w:val="20"/>
              </w:rPr>
              <w:t>LOẠI THEO CẤP </w:t>
            </w:r>
            <w:r>
              <w:rPr>
                <w:b/>
                <w:spacing w:val="-3"/>
                <w:w w:val="105"/>
                <w:sz w:val="20"/>
              </w:rPr>
              <w:t>ĐỘ </w:t>
            </w:r>
            <w:r>
              <w:rPr>
                <w:b/>
                <w:w w:val="105"/>
                <w:sz w:val="20"/>
              </w:rPr>
              <w:t>(Theo TOKYO guideline</w:t>
            </w:r>
            <w:r>
              <w:rPr>
                <w:b/>
                <w:spacing w:val="-13"/>
                <w:w w:val="105"/>
                <w:sz w:val="20"/>
              </w:rPr>
              <w:t> </w:t>
            </w:r>
            <w:r>
              <w:rPr>
                <w:b/>
                <w:w w:val="105"/>
                <w:sz w:val="20"/>
              </w:rPr>
              <w:t>2013)</w:t>
            </w:r>
          </w:p>
          <w:p>
            <w:pPr>
              <w:pStyle w:val="TableParagraph"/>
              <w:numPr>
                <w:ilvl w:val="1"/>
                <w:numId w:val="13"/>
              </w:numPr>
              <w:tabs>
                <w:tab w:pos="638" w:val="left" w:leader="none"/>
                <w:tab w:pos="639" w:val="left" w:leader="none"/>
              </w:tabs>
              <w:spacing w:line="240" w:lineRule="auto" w:before="5" w:after="0"/>
              <w:ind w:left="638" w:right="0" w:hanging="398"/>
              <w:jc w:val="left"/>
              <w:rPr>
                <w:b/>
                <w:sz w:val="20"/>
              </w:rPr>
            </w:pPr>
            <w:r>
              <w:rPr>
                <w:b/>
                <w:w w:val="105"/>
                <w:sz w:val="20"/>
              </w:rPr>
              <w:t>Cấp I (VTM</w:t>
            </w:r>
            <w:r>
              <w:rPr>
                <w:b/>
                <w:spacing w:val="2"/>
                <w:w w:val="105"/>
                <w:sz w:val="20"/>
              </w:rPr>
              <w:t> </w:t>
            </w:r>
            <w:r>
              <w:rPr>
                <w:b/>
                <w:w w:val="105"/>
                <w:sz w:val="20"/>
              </w:rPr>
              <w:t>NHẸ)</w:t>
            </w:r>
          </w:p>
          <w:p>
            <w:pPr>
              <w:pStyle w:val="TableParagraph"/>
              <w:numPr>
                <w:ilvl w:val="2"/>
                <w:numId w:val="13"/>
              </w:numPr>
              <w:tabs>
                <w:tab w:pos="782" w:val="left" w:leader="none"/>
                <w:tab w:pos="783" w:val="left" w:leader="none"/>
              </w:tabs>
              <w:spacing w:line="240" w:lineRule="auto" w:before="1" w:after="0"/>
              <w:ind w:left="782" w:right="0" w:hanging="341"/>
              <w:jc w:val="left"/>
              <w:rPr>
                <w:sz w:val="20"/>
              </w:rPr>
            </w:pPr>
            <w:r>
              <w:rPr>
                <w:w w:val="105"/>
                <w:sz w:val="20"/>
              </w:rPr>
              <w:t>Tình trạng viêm túi </w:t>
            </w:r>
            <w:r>
              <w:rPr>
                <w:spacing w:val="-3"/>
                <w:w w:val="105"/>
                <w:sz w:val="20"/>
              </w:rPr>
              <w:t>mật </w:t>
            </w:r>
            <w:r>
              <w:rPr>
                <w:spacing w:val="-4"/>
                <w:w w:val="105"/>
                <w:sz w:val="20"/>
              </w:rPr>
              <w:t>cấp </w:t>
            </w:r>
            <w:r>
              <w:rPr>
                <w:w w:val="105"/>
                <w:sz w:val="20"/>
              </w:rPr>
              <w:t>tính nhưng không </w:t>
            </w:r>
            <w:r>
              <w:rPr>
                <w:spacing w:val="-3"/>
                <w:w w:val="105"/>
                <w:sz w:val="20"/>
              </w:rPr>
              <w:t>có </w:t>
            </w:r>
            <w:r>
              <w:rPr>
                <w:w w:val="105"/>
                <w:sz w:val="20"/>
              </w:rPr>
              <w:t>thay đổi chức năng các </w:t>
            </w:r>
            <w:r>
              <w:rPr>
                <w:spacing w:val="-3"/>
                <w:w w:val="105"/>
                <w:sz w:val="20"/>
              </w:rPr>
              <w:t>cơ</w:t>
            </w:r>
            <w:r>
              <w:rPr>
                <w:spacing w:val="-30"/>
                <w:w w:val="105"/>
                <w:sz w:val="20"/>
              </w:rPr>
              <w:t> </w:t>
            </w:r>
            <w:r>
              <w:rPr>
                <w:w w:val="105"/>
                <w:sz w:val="20"/>
              </w:rPr>
              <w:t>quan.</w:t>
            </w:r>
          </w:p>
          <w:p>
            <w:pPr>
              <w:pStyle w:val="TableParagraph"/>
              <w:numPr>
                <w:ilvl w:val="2"/>
                <w:numId w:val="13"/>
              </w:numPr>
              <w:tabs>
                <w:tab w:pos="782" w:val="left" w:leader="none"/>
                <w:tab w:pos="783" w:val="left" w:leader="none"/>
              </w:tabs>
              <w:spacing w:line="240" w:lineRule="auto" w:before="4" w:after="0"/>
              <w:ind w:left="782" w:right="0" w:hanging="341"/>
              <w:jc w:val="left"/>
              <w:rPr>
                <w:sz w:val="20"/>
              </w:rPr>
            </w:pPr>
            <w:r>
              <w:rPr>
                <w:w w:val="105"/>
                <w:sz w:val="20"/>
              </w:rPr>
              <w:t>Khộng </w:t>
            </w:r>
            <w:r>
              <w:rPr>
                <w:spacing w:val="-3"/>
                <w:w w:val="105"/>
                <w:sz w:val="20"/>
              </w:rPr>
              <w:t>có </w:t>
            </w:r>
            <w:r>
              <w:rPr>
                <w:w w:val="105"/>
                <w:sz w:val="20"/>
              </w:rPr>
              <w:t>các triệu chứng của viêm túi </w:t>
            </w:r>
            <w:r>
              <w:rPr>
                <w:spacing w:val="-4"/>
                <w:w w:val="105"/>
                <w:sz w:val="20"/>
              </w:rPr>
              <w:t>mật </w:t>
            </w:r>
            <w:r>
              <w:rPr>
                <w:spacing w:val="-3"/>
                <w:w w:val="105"/>
                <w:sz w:val="20"/>
              </w:rPr>
              <w:t>cấp </w:t>
            </w:r>
            <w:r>
              <w:rPr>
                <w:w w:val="105"/>
                <w:sz w:val="20"/>
              </w:rPr>
              <w:t>II, </w:t>
            </w:r>
            <w:r>
              <w:rPr>
                <w:spacing w:val="-3"/>
                <w:w w:val="105"/>
                <w:sz w:val="20"/>
              </w:rPr>
              <w:t>cấp</w:t>
            </w:r>
            <w:r>
              <w:rPr>
                <w:spacing w:val="5"/>
                <w:w w:val="105"/>
                <w:sz w:val="20"/>
              </w:rPr>
              <w:t> </w:t>
            </w:r>
            <w:r>
              <w:rPr>
                <w:w w:val="105"/>
                <w:sz w:val="20"/>
              </w:rPr>
              <w:t>III</w:t>
            </w:r>
          </w:p>
          <w:p>
            <w:pPr>
              <w:pStyle w:val="TableParagraph"/>
              <w:numPr>
                <w:ilvl w:val="1"/>
                <w:numId w:val="13"/>
              </w:numPr>
              <w:tabs>
                <w:tab w:pos="638" w:val="left" w:leader="none"/>
                <w:tab w:pos="639" w:val="left" w:leader="none"/>
              </w:tabs>
              <w:spacing w:line="240" w:lineRule="auto" w:before="19" w:after="0"/>
              <w:ind w:left="638" w:right="0" w:hanging="398"/>
              <w:jc w:val="left"/>
              <w:rPr>
                <w:b/>
                <w:sz w:val="20"/>
              </w:rPr>
            </w:pPr>
            <w:r>
              <w:rPr>
                <w:b/>
                <w:w w:val="105"/>
                <w:sz w:val="20"/>
              </w:rPr>
              <w:t>Cấp II (VTM TRUNG</w:t>
            </w:r>
            <w:r>
              <w:rPr>
                <w:b/>
                <w:spacing w:val="-11"/>
                <w:w w:val="105"/>
                <w:sz w:val="20"/>
              </w:rPr>
              <w:t> </w:t>
            </w:r>
            <w:r>
              <w:rPr>
                <w:b/>
                <w:w w:val="105"/>
                <w:sz w:val="20"/>
              </w:rPr>
              <w:t>BÌNH)</w:t>
            </w:r>
          </w:p>
          <w:p>
            <w:pPr>
              <w:pStyle w:val="TableParagraph"/>
              <w:spacing w:before="1"/>
              <w:ind w:left="441"/>
              <w:rPr>
                <w:sz w:val="20"/>
              </w:rPr>
            </w:pPr>
            <w:r>
              <w:rPr>
                <w:w w:val="105"/>
                <w:sz w:val="20"/>
              </w:rPr>
              <w:t>(Viêm túi mật cấp tính kèm với bất kỳ dấu hiệu nào dưới đây).</w:t>
            </w:r>
          </w:p>
          <w:p>
            <w:pPr>
              <w:pStyle w:val="TableParagraph"/>
              <w:numPr>
                <w:ilvl w:val="2"/>
                <w:numId w:val="13"/>
              </w:numPr>
              <w:tabs>
                <w:tab w:pos="782" w:val="left" w:leader="none"/>
                <w:tab w:pos="783" w:val="left" w:leader="none"/>
              </w:tabs>
              <w:spacing w:line="224" w:lineRule="exact" w:before="5" w:after="0"/>
              <w:ind w:left="782" w:right="0" w:hanging="341"/>
              <w:jc w:val="left"/>
              <w:rPr>
                <w:sz w:val="20"/>
              </w:rPr>
            </w:pPr>
            <w:r>
              <w:rPr>
                <w:spacing w:val="-3"/>
                <w:w w:val="105"/>
                <w:sz w:val="20"/>
              </w:rPr>
              <w:t>Thời </w:t>
            </w:r>
            <w:r>
              <w:rPr>
                <w:w w:val="105"/>
                <w:sz w:val="20"/>
              </w:rPr>
              <w:t>gian xuất hiện triệu chứng &gt;</w:t>
            </w:r>
            <w:r>
              <w:rPr>
                <w:spacing w:val="3"/>
                <w:w w:val="105"/>
                <w:sz w:val="20"/>
              </w:rPr>
              <w:t> </w:t>
            </w:r>
            <w:r>
              <w:rPr>
                <w:w w:val="105"/>
                <w:sz w:val="20"/>
              </w:rPr>
              <w:t>72h</w:t>
            </w:r>
          </w:p>
        </w:tc>
        <w:tc>
          <w:tcPr>
            <w:tcW w:w="110" w:type="dxa"/>
            <w:tcBorders>
              <w:top w:val="nil"/>
            </w:tcBorders>
          </w:tcPr>
          <w:p>
            <w:pPr>
              <w:pStyle w:val="TableParagraph"/>
              <w:rPr>
                <w:sz w:val="20"/>
              </w:rPr>
            </w:pPr>
          </w:p>
        </w:tc>
      </w:tr>
    </w:tbl>
    <w:p>
      <w:pPr>
        <w:spacing w:after="0"/>
        <w:rPr>
          <w:sz w:val="20"/>
        </w:rPr>
        <w:sectPr>
          <w:pgSz w:w="12240" w:h="15840"/>
          <w:pgMar w:header="1" w:footer="252" w:top="580" w:bottom="440" w:left="980" w:right="980"/>
        </w:sectPr>
      </w:pPr>
    </w:p>
    <w:p>
      <w:pPr>
        <w:pStyle w:val="ListParagraph"/>
        <w:numPr>
          <w:ilvl w:val="0"/>
          <w:numId w:val="14"/>
        </w:numPr>
        <w:tabs>
          <w:tab w:pos="997" w:val="left" w:leader="none"/>
          <w:tab w:pos="998" w:val="left" w:leader="none"/>
        </w:tabs>
        <w:spacing w:line="240" w:lineRule="auto" w:before="97" w:after="0"/>
        <w:ind w:left="997" w:right="0" w:hanging="341"/>
        <w:jc w:val="left"/>
        <w:rPr>
          <w:sz w:val="20"/>
        </w:rPr>
      </w:pPr>
      <w:r>
        <w:rPr/>
        <w:pict>
          <v:group style="position:absolute;margin-left:54pt;margin-top:33.840pt;width:502.8pt;height:696.25pt;mso-position-horizontal-relative:page;mso-position-vertical-relative:page;z-index:-32104" coordorigin="1080,677" coordsize="10056,13925">
            <v:line style="position:absolute" from="1200,691" to="11016,691" stroked="true" strokeweight=".48pt" strokecolor="#000000">
              <v:stroke dashstyle="solid"/>
            </v:line>
            <v:shape style="position:absolute;left:1195;top:686;width:9821;height:12116" coordorigin="1195,686" coordsize="9821,12116" path="m1195,686l1195,12802m1200,12797l11016,12797e" filled="false" stroked="true" strokeweight=".48pt" strokecolor="#000000">
              <v:path arrowok="t"/>
              <v:stroke dashstyle="solid"/>
            </v:shape>
            <v:shape style="position:absolute;left:1089;top:681;width:10037;height:12120" coordorigin="1090,682" coordsize="10037,12120" path="m11021,686l11021,12802m1090,682l11126,682e" filled="false" stroked="true" strokeweight=".48pt" strokecolor="#000000">
              <v:path arrowok="t"/>
              <v:stroke dashstyle="solid"/>
            </v:shape>
            <v:line style="position:absolute" from="1085,677" to="1085,14592" stroked="true" strokeweight=".48pt" strokecolor="#000000">
              <v:stroke dashstyle="solid"/>
            </v:line>
            <v:rect style="position:absolute;left:1080;top:14592;width:10;height:10" filled="true" fillcolor="#000000" stroked="false">
              <v:fill type="solid"/>
            </v:rect>
            <v:line style="position:absolute" from="1090,14597" to="11126,14597" stroked="true" strokeweight=".48pt" strokecolor="#000000">
              <v:stroke dashstyle="solid"/>
            </v:line>
            <v:line style="position:absolute" from="11131,677" to="11131,14592" stroked="true" strokeweight=".48pt" strokecolor="#000000">
              <v:stroke dashstyle="solid"/>
            </v:line>
            <v:rect style="position:absolute;left:11126;top:14592;width:10;height:10" filled="true" fillcolor="#000000" stroked="false">
              <v:fill type="solid"/>
            </v:rect>
            <w10:wrap type="none"/>
          </v:group>
        </w:pict>
      </w:r>
      <w:r>
        <w:rPr>
          <w:w w:val="105"/>
          <w:sz w:val="20"/>
        </w:rPr>
        <w:t>Sờ được khối mass ở ¼ bụng trên bên</w:t>
      </w:r>
      <w:r>
        <w:rPr>
          <w:spacing w:val="-10"/>
          <w:w w:val="105"/>
          <w:sz w:val="20"/>
        </w:rPr>
        <w:t> </w:t>
      </w:r>
      <w:r>
        <w:rPr>
          <w:w w:val="105"/>
          <w:sz w:val="20"/>
        </w:rPr>
        <w:t>P</w:t>
      </w:r>
    </w:p>
    <w:p>
      <w:pPr>
        <w:pStyle w:val="ListParagraph"/>
        <w:numPr>
          <w:ilvl w:val="0"/>
          <w:numId w:val="14"/>
        </w:numPr>
        <w:tabs>
          <w:tab w:pos="997" w:val="left" w:leader="none"/>
          <w:tab w:pos="998" w:val="left" w:leader="none"/>
        </w:tabs>
        <w:spacing w:line="240" w:lineRule="auto" w:before="10" w:after="0"/>
        <w:ind w:left="997" w:right="0" w:hanging="341"/>
        <w:jc w:val="left"/>
        <w:rPr>
          <w:sz w:val="20"/>
        </w:rPr>
      </w:pPr>
      <w:r>
        <w:rPr>
          <w:w w:val="105"/>
          <w:sz w:val="20"/>
        </w:rPr>
        <w:t>Viêm phúc mạc khu trú do túi </w:t>
      </w:r>
      <w:r>
        <w:rPr>
          <w:spacing w:val="-3"/>
          <w:w w:val="105"/>
          <w:sz w:val="20"/>
        </w:rPr>
        <w:t>mật </w:t>
      </w:r>
      <w:r>
        <w:rPr>
          <w:w w:val="105"/>
          <w:sz w:val="20"/>
        </w:rPr>
        <w:t>hoại </w:t>
      </w:r>
      <w:r>
        <w:rPr>
          <w:spacing w:val="-3"/>
          <w:w w:val="105"/>
          <w:sz w:val="20"/>
        </w:rPr>
        <w:t>tử, </w:t>
      </w:r>
      <w:r>
        <w:rPr>
          <w:w w:val="105"/>
          <w:sz w:val="20"/>
        </w:rPr>
        <w:t>apxe túi</w:t>
      </w:r>
      <w:r>
        <w:rPr>
          <w:spacing w:val="-12"/>
          <w:w w:val="105"/>
          <w:sz w:val="20"/>
        </w:rPr>
        <w:t> </w:t>
      </w:r>
      <w:r>
        <w:rPr>
          <w:spacing w:val="-3"/>
          <w:w w:val="105"/>
          <w:sz w:val="20"/>
        </w:rPr>
        <w:t>mật</w:t>
      </w:r>
    </w:p>
    <w:p>
      <w:pPr>
        <w:pStyle w:val="ListParagraph"/>
        <w:numPr>
          <w:ilvl w:val="0"/>
          <w:numId w:val="14"/>
        </w:numPr>
        <w:tabs>
          <w:tab w:pos="997" w:val="left" w:leader="none"/>
          <w:tab w:pos="998" w:val="left" w:leader="none"/>
        </w:tabs>
        <w:spacing w:line="240" w:lineRule="auto" w:before="4" w:after="0"/>
        <w:ind w:left="997" w:right="0" w:hanging="341"/>
        <w:jc w:val="left"/>
        <w:rPr>
          <w:sz w:val="20"/>
        </w:rPr>
      </w:pPr>
      <w:r>
        <w:rPr>
          <w:w w:val="105"/>
          <w:sz w:val="20"/>
        </w:rPr>
        <w:t>Bạch cầu tăng &gt;</w:t>
      </w:r>
      <w:r>
        <w:rPr>
          <w:spacing w:val="-7"/>
          <w:w w:val="105"/>
          <w:sz w:val="20"/>
        </w:rPr>
        <w:t> </w:t>
      </w:r>
      <w:r>
        <w:rPr>
          <w:w w:val="105"/>
          <w:sz w:val="20"/>
        </w:rPr>
        <w:t>18.000/ml</w:t>
      </w:r>
    </w:p>
    <w:p>
      <w:pPr>
        <w:pStyle w:val="Heading1"/>
        <w:numPr>
          <w:ilvl w:val="0"/>
          <w:numId w:val="15"/>
        </w:numPr>
        <w:tabs>
          <w:tab w:pos="853" w:val="left" w:leader="none"/>
          <w:tab w:pos="854" w:val="left" w:leader="none"/>
        </w:tabs>
        <w:spacing w:line="240" w:lineRule="auto" w:before="19" w:after="0"/>
        <w:ind w:left="853" w:right="0" w:hanging="398"/>
        <w:jc w:val="left"/>
      </w:pPr>
      <w:r>
        <w:rPr>
          <w:w w:val="105"/>
        </w:rPr>
        <w:t>Cấp III( </w:t>
      </w:r>
      <w:r>
        <w:rPr>
          <w:spacing w:val="-3"/>
          <w:w w:val="105"/>
        </w:rPr>
        <w:t>VTM</w:t>
      </w:r>
      <w:r>
        <w:rPr>
          <w:spacing w:val="3"/>
          <w:w w:val="105"/>
        </w:rPr>
        <w:t> </w:t>
      </w:r>
      <w:r>
        <w:rPr>
          <w:w w:val="105"/>
        </w:rPr>
        <w:t>NĂNG)</w:t>
      </w:r>
    </w:p>
    <w:p>
      <w:pPr>
        <w:pStyle w:val="BodyText"/>
        <w:spacing w:before="1"/>
        <w:ind w:left="656" w:firstLine="0"/>
      </w:pPr>
      <w:r>
        <w:rPr>
          <w:w w:val="105"/>
        </w:rPr>
        <w:t>(Viêm túi mật cấp tính kèm với bất kỳ dấu hiệu nào dưới đây).</w:t>
      </w:r>
    </w:p>
    <w:p>
      <w:pPr>
        <w:pStyle w:val="ListParagraph"/>
        <w:numPr>
          <w:ilvl w:val="1"/>
          <w:numId w:val="15"/>
        </w:numPr>
        <w:tabs>
          <w:tab w:pos="997" w:val="left" w:leader="none"/>
          <w:tab w:pos="998" w:val="left" w:leader="none"/>
        </w:tabs>
        <w:spacing w:line="249" w:lineRule="auto" w:before="10" w:after="0"/>
        <w:ind w:left="997" w:right="324" w:hanging="341"/>
        <w:jc w:val="left"/>
        <w:rPr>
          <w:sz w:val="20"/>
        </w:rPr>
      </w:pPr>
      <w:r>
        <w:rPr>
          <w:spacing w:val="-3"/>
          <w:w w:val="105"/>
          <w:sz w:val="20"/>
        </w:rPr>
        <w:t>Rối </w:t>
      </w:r>
      <w:r>
        <w:rPr>
          <w:w w:val="105"/>
          <w:sz w:val="20"/>
        </w:rPr>
        <w:t>loạn chức năng </w:t>
      </w:r>
      <w:r>
        <w:rPr>
          <w:spacing w:val="2"/>
          <w:w w:val="105"/>
          <w:sz w:val="20"/>
        </w:rPr>
        <w:t>tim </w:t>
      </w:r>
      <w:r>
        <w:rPr>
          <w:w w:val="105"/>
          <w:sz w:val="20"/>
        </w:rPr>
        <w:t>mạch (hạ HA cần điều trị </w:t>
      </w:r>
      <w:r>
        <w:rPr>
          <w:spacing w:val="-3"/>
          <w:w w:val="105"/>
          <w:sz w:val="20"/>
        </w:rPr>
        <w:t>với </w:t>
      </w:r>
      <w:r>
        <w:rPr>
          <w:w w:val="105"/>
          <w:sz w:val="20"/>
        </w:rPr>
        <w:t>dopamine ≥5mcg/kg/phút hoặc liều bất </w:t>
      </w:r>
      <w:r>
        <w:rPr>
          <w:spacing w:val="5"/>
          <w:w w:val="105"/>
          <w:sz w:val="20"/>
        </w:rPr>
        <w:t>kỳ </w:t>
      </w:r>
      <w:r>
        <w:rPr>
          <w:w w:val="105"/>
          <w:sz w:val="20"/>
        </w:rPr>
        <w:t>Doputamine</w:t>
      </w:r>
    </w:p>
    <w:p>
      <w:pPr>
        <w:pStyle w:val="ListParagraph"/>
        <w:numPr>
          <w:ilvl w:val="1"/>
          <w:numId w:val="15"/>
        </w:numPr>
        <w:tabs>
          <w:tab w:pos="997" w:val="left" w:leader="none"/>
          <w:tab w:pos="998" w:val="left" w:leader="none"/>
        </w:tabs>
        <w:spacing w:line="236" w:lineRule="exact" w:before="0" w:after="0"/>
        <w:ind w:left="997" w:right="0" w:hanging="341"/>
        <w:jc w:val="left"/>
        <w:rPr>
          <w:sz w:val="20"/>
        </w:rPr>
      </w:pPr>
      <w:r>
        <w:rPr>
          <w:spacing w:val="-3"/>
          <w:w w:val="105"/>
          <w:sz w:val="20"/>
        </w:rPr>
        <w:t>Rối </w:t>
      </w:r>
      <w:r>
        <w:rPr>
          <w:w w:val="105"/>
          <w:sz w:val="20"/>
        </w:rPr>
        <w:t>loạn</w:t>
      </w:r>
      <w:r>
        <w:rPr>
          <w:spacing w:val="-13"/>
          <w:w w:val="105"/>
          <w:sz w:val="20"/>
        </w:rPr>
        <w:t> </w:t>
      </w:r>
      <w:r>
        <w:rPr>
          <w:w w:val="105"/>
          <w:sz w:val="20"/>
        </w:rPr>
        <w:t>chức</w:t>
      </w:r>
      <w:r>
        <w:rPr>
          <w:spacing w:val="-7"/>
          <w:w w:val="105"/>
          <w:sz w:val="20"/>
        </w:rPr>
        <w:t> </w:t>
      </w:r>
      <w:r>
        <w:rPr>
          <w:w w:val="105"/>
          <w:sz w:val="20"/>
        </w:rPr>
        <w:t>năng</w:t>
      </w:r>
      <w:r>
        <w:rPr>
          <w:spacing w:val="-12"/>
          <w:w w:val="105"/>
          <w:sz w:val="20"/>
        </w:rPr>
        <w:t> </w:t>
      </w:r>
      <w:r>
        <w:rPr>
          <w:w w:val="105"/>
          <w:sz w:val="20"/>
        </w:rPr>
        <w:t>thần</w:t>
      </w:r>
      <w:r>
        <w:rPr>
          <w:spacing w:val="-5"/>
          <w:w w:val="105"/>
          <w:sz w:val="20"/>
        </w:rPr>
        <w:t> </w:t>
      </w:r>
      <w:r>
        <w:rPr>
          <w:w w:val="105"/>
          <w:sz w:val="20"/>
        </w:rPr>
        <w:t>kinh</w:t>
      </w:r>
      <w:r>
        <w:rPr>
          <w:spacing w:val="-7"/>
          <w:w w:val="105"/>
          <w:sz w:val="20"/>
        </w:rPr>
        <w:t> </w:t>
      </w:r>
      <w:r>
        <w:rPr>
          <w:w w:val="105"/>
          <w:sz w:val="20"/>
        </w:rPr>
        <w:t>(giảm</w:t>
      </w:r>
      <w:r>
        <w:rPr>
          <w:spacing w:val="-9"/>
          <w:w w:val="105"/>
          <w:sz w:val="20"/>
        </w:rPr>
        <w:t> </w:t>
      </w:r>
      <w:r>
        <w:rPr>
          <w:w w:val="105"/>
          <w:sz w:val="20"/>
        </w:rPr>
        <w:t>mức</w:t>
      </w:r>
      <w:r>
        <w:rPr>
          <w:spacing w:val="-11"/>
          <w:w w:val="105"/>
          <w:sz w:val="20"/>
        </w:rPr>
        <w:t> </w:t>
      </w:r>
      <w:r>
        <w:rPr>
          <w:w w:val="105"/>
          <w:sz w:val="20"/>
        </w:rPr>
        <w:t>độ</w:t>
      </w:r>
      <w:r>
        <w:rPr>
          <w:spacing w:val="-9"/>
          <w:w w:val="105"/>
          <w:sz w:val="20"/>
        </w:rPr>
        <w:t> </w:t>
      </w:r>
      <w:r>
        <w:rPr>
          <w:w w:val="105"/>
          <w:sz w:val="20"/>
        </w:rPr>
        <w:t>ý</w:t>
      </w:r>
      <w:r>
        <w:rPr>
          <w:spacing w:val="-4"/>
          <w:w w:val="105"/>
          <w:sz w:val="20"/>
        </w:rPr>
        <w:t> </w:t>
      </w:r>
      <w:r>
        <w:rPr>
          <w:w w:val="105"/>
          <w:sz w:val="20"/>
        </w:rPr>
        <w:t>thức)</w:t>
      </w:r>
    </w:p>
    <w:p>
      <w:pPr>
        <w:pStyle w:val="ListParagraph"/>
        <w:numPr>
          <w:ilvl w:val="1"/>
          <w:numId w:val="15"/>
        </w:numPr>
        <w:tabs>
          <w:tab w:pos="997" w:val="left" w:leader="none"/>
          <w:tab w:pos="998" w:val="left" w:leader="none"/>
        </w:tabs>
        <w:spacing w:line="240" w:lineRule="auto" w:before="9" w:after="0"/>
        <w:ind w:left="997" w:right="0" w:hanging="341"/>
        <w:jc w:val="left"/>
        <w:rPr>
          <w:sz w:val="20"/>
        </w:rPr>
      </w:pPr>
      <w:r>
        <w:rPr>
          <w:spacing w:val="-3"/>
          <w:w w:val="105"/>
          <w:sz w:val="20"/>
        </w:rPr>
        <w:t>Rối</w:t>
      </w:r>
      <w:r>
        <w:rPr>
          <w:spacing w:val="-2"/>
          <w:w w:val="105"/>
          <w:sz w:val="20"/>
        </w:rPr>
        <w:t> </w:t>
      </w:r>
      <w:r>
        <w:rPr>
          <w:w w:val="105"/>
          <w:sz w:val="20"/>
        </w:rPr>
        <w:t>loạn</w:t>
      </w:r>
      <w:r>
        <w:rPr>
          <w:spacing w:val="-13"/>
          <w:w w:val="105"/>
          <w:sz w:val="20"/>
        </w:rPr>
        <w:t> </w:t>
      </w:r>
      <w:r>
        <w:rPr>
          <w:w w:val="105"/>
          <w:sz w:val="20"/>
        </w:rPr>
        <w:t>chức</w:t>
      </w:r>
      <w:r>
        <w:rPr>
          <w:spacing w:val="-6"/>
          <w:w w:val="105"/>
          <w:sz w:val="20"/>
        </w:rPr>
        <w:t> </w:t>
      </w:r>
      <w:r>
        <w:rPr>
          <w:w w:val="105"/>
          <w:sz w:val="20"/>
        </w:rPr>
        <w:t>năng</w:t>
      </w:r>
      <w:r>
        <w:rPr>
          <w:spacing w:val="-12"/>
          <w:w w:val="105"/>
          <w:sz w:val="20"/>
        </w:rPr>
        <w:t> </w:t>
      </w:r>
      <w:r>
        <w:rPr>
          <w:w w:val="105"/>
          <w:sz w:val="20"/>
        </w:rPr>
        <w:t>hô</w:t>
      </w:r>
      <w:r>
        <w:rPr>
          <w:spacing w:val="-1"/>
          <w:w w:val="105"/>
          <w:sz w:val="20"/>
        </w:rPr>
        <w:t> </w:t>
      </w:r>
      <w:r>
        <w:rPr>
          <w:w w:val="105"/>
          <w:sz w:val="20"/>
        </w:rPr>
        <w:t>hấp</w:t>
      </w:r>
      <w:r>
        <w:rPr>
          <w:spacing w:val="-9"/>
          <w:w w:val="105"/>
          <w:sz w:val="20"/>
        </w:rPr>
        <w:t> </w:t>
      </w:r>
      <w:r>
        <w:rPr>
          <w:spacing w:val="2"/>
          <w:w w:val="105"/>
          <w:sz w:val="20"/>
        </w:rPr>
        <w:t>(tỷ</w:t>
      </w:r>
      <w:r>
        <w:rPr>
          <w:spacing w:val="-12"/>
          <w:w w:val="105"/>
          <w:sz w:val="20"/>
        </w:rPr>
        <w:t> </w:t>
      </w:r>
      <w:r>
        <w:rPr>
          <w:w w:val="105"/>
          <w:sz w:val="20"/>
        </w:rPr>
        <w:t>lệ</w:t>
      </w:r>
      <w:r>
        <w:rPr>
          <w:spacing w:val="-10"/>
          <w:w w:val="105"/>
          <w:sz w:val="20"/>
        </w:rPr>
        <w:t> </w:t>
      </w:r>
      <w:r>
        <w:rPr>
          <w:w w:val="105"/>
          <w:sz w:val="20"/>
        </w:rPr>
        <w:t>PaO2/FiO2</w:t>
      </w:r>
      <w:r>
        <w:rPr>
          <w:spacing w:val="-9"/>
          <w:w w:val="105"/>
          <w:sz w:val="20"/>
        </w:rPr>
        <w:t> </w:t>
      </w:r>
      <w:r>
        <w:rPr>
          <w:w w:val="105"/>
          <w:sz w:val="20"/>
        </w:rPr>
        <w:t>&lt;</w:t>
      </w:r>
      <w:r>
        <w:rPr>
          <w:spacing w:val="-6"/>
          <w:w w:val="105"/>
          <w:sz w:val="20"/>
        </w:rPr>
        <w:t> </w:t>
      </w:r>
      <w:r>
        <w:rPr>
          <w:w w:val="105"/>
          <w:sz w:val="20"/>
        </w:rPr>
        <w:t>300)</w:t>
      </w:r>
    </w:p>
    <w:p>
      <w:pPr>
        <w:pStyle w:val="ListParagraph"/>
        <w:numPr>
          <w:ilvl w:val="1"/>
          <w:numId w:val="15"/>
        </w:numPr>
        <w:tabs>
          <w:tab w:pos="997" w:val="left" w:leader="none"/>
          <w:tab w:pos="998" w:val="left" w:leader="none"/>
        </w:tabs>
        <w:spacing w:line="240" w:lineRule="auto" w:before="9" w:after="0"/>
        <w:ind w:left="997" w:right="0" w:hanging="341"/>
        <w:jc w:val="left"/>
        <w:rPr>
          <w:sz w:val="20"/>
        </w:rPr>
      </w:pPr>
      <w:r>
        <w:rPr>
          <w:spacing w:val="-3"/>
          <w:w w:val="105"/>
          <w:sz w:val="20"/>
        </w:rPr>
        <w:t>Rối </w:t>
      </w:r>
      <w:r>
        <w:rPr>
          <w:w w:val="105"/>
          <w:sz w:val="20"/>
        </w:rPr>
        <w:t>loạn chức năng thận (thiểu niệu, creatinin &gt;</w:t>
      </w:r>
      <w:r>
        <w:rPr>
          <w:spacing w:val="-27"/>
          <w:w w:val="105"/>
          <w:sz w:val="20"/>
        </w:rPr>
        <w:t> </w:t>
      </w:r>
      <w:r>
        <w:rPr>
          <w:w w:val="105"/>
          <w:sz w:val="20"/>
        </w:rPr>
        <w:t>2mg/dl)</w:t>
      </w:r>
    </w:p>
    <w:p>
      <w:pPr>
        <w:pStyle w:val="ListParagraph"/>
        <w:numPr>
          <w:ilvl w:val="1"/>
          <w:numId w:val="15"/>
        </w:numPr>
        <w:tabs>
          <w:tab w:pos="997" w:val="left" w:leader="none"/>
          <w:tab w:pos="998" w:val="left" w:leader="none"/>
        </w:tabs>
        <w:spacing w:line="240" w:lineRule="auto" w:before="5" w:after="0"/>
        <w:ind w:left="997" w:right="0" w:hanging="341"/>
        <w:jc w:val="left"/>
        <w:rPr>
          <w:sz w:val="20"/>
        </w:rPr>
      </w:pPr>
      <w:r>
        <w:rPr>
          <w:spacing w:val="-3"/>
          <w:w w:val="105"/>
          <w:sz w:val="20"/>
        </w:rPr>
        <w:t>Rối </w:t>
      </w:r>
      <w:r>
        <w:rPr>
          <w:w w:val="105"/>
          <w:sz w:val="20"/>
        </w:rPr>
        <w:t>loạn chức năng gan (PT INR &gt;</w:t>
      </w:r>
      <w:r>
        <w:rPr>
          <w:spacing w:val="-20"/>
          <w:w w:val="105"/>
          <w:sz w:val="20"/>
        </w:rPr>
        <w:t> </w:t>
      </w:r>
      <w:r>
        <w:rPr>
          <w:w w:val="105"/>
          <w:sz w:val="20"/>
        </w:rPr>
        <w:t>1.5)</w:t>
      </w:r>
    </w:p>
    <w:p>
      <w:pPr>
        <w:pStyle w:val="ListParagraph"/>
        <w:numPr>
          <w:ilvl w:val="1"/>
          <w:numId w:val="15"/>
        </w:numPr>
        <w:tabs>
          <w:tab w:pos="997" w:val="left" w:leader="none"/>
          <w:tab w:pos="998" w:val="left" w:leader="none"/>
        </w:tabs>
        <w:spacing w:line="240" w:lineRule="auto" w:before="10" w:after="0"/>
        <w:ind w:left="997" w:right="0" w:hanging="341"/>
        <w:jc w:val="left"/>
        <w:rPr>
          <w:sz w:val="20"/>
        </w:rPr>
      </w:pPr>
      <w:r>
        <w:rPr>
          <w:spacing w:val="-3"/>
          <w:w w:val="105"/>
          <w:sz w:val="20"/>
        </w:rPr>
        <w:t>Rối </w:t>
      </w:r>
      <w:r>
        <w:rPr>
          <w:w w:val="105"/>
          <w:sz w:val="20"/>
        </w:rPr>
        <w:t>loạn huyết học (tiểu cầu giảm &lt;</w:t>
      </w:r>
      <w:r>
        <w:rPr>
          <w:spacing w:val="-17"/>
          <w:w w:val="105"/>
          <w:sz w:val="20"/>
        </w:rPr>
        <w:t> </w:t>
      </w:r>
      <w:r>
        <w:rPr>
          <w:w w:val="105"/>
          <w:sz w:val="20"/>
        </w:rPr>
        <w:t>100.000/mm3)</w:t>
      </w:r>
    </w:p>
    <w:p>
      <w:pPr>
        <w:pStyle w:val="BodyText"/>
        <w:ind w:left="0" w:firstLine="0"/>
        <w:rPr>
          <w:sz w:val="22"/>
        </w:rPr>
      </w:pPr>
    </w:p>
    <w:p>
      <w:pPr>
        <w:pStyle w:val="Heading1"/>
        <w:numPr>
          <w:ilvl w:val="0"/>
          <w:numId w:val="16"/>
        </w:numPr>
        <w:tabs>
          <w:tab w:pos="738" w:val="left" w:leader="none"/>
        </w:tabs>
        <w:spacing w:line="240" w:lineRule="auto" w:before="1" w:after="0"/>
        <w:ind w:left="737" w:right="0" w:hanging="417"/>
        <w:jc w:val="left"/>
      </w:pPr>
      <w:r>
        <w:rPr>
          <w:w w:val="105"/>
        </w:rPr>
        <w:t>ĐIỀU</w:t>
      </w:r>
      <w:r>
        <w:rPr>
          <w:spacing w:val="-2"/>
          <w:w w:val="105"/>
        </w:rPr>
        <w:t> </w:t>
      </w:r>
      <w:r>
        <w:rPr>
          <w:w w:val="105"/>
        </w:rPr>
        <w:t>TRỊ</w:t>
      </w:r>
    </w:p>
    <w:p>
      <w:pPr>
        <w:pStyle w:val="BodyText"/>
        <w:spacing w:line="244" w:lineRule="auto"/>
        <w:ind w:left="719" w:right="322" w:firstLine="0"/>
      </w:pPr>
      <w:r>
        <w:rPr>
          <w:w w:val="105"/>
        </w:rPr>
        <w:t>Điều trị viêm túi mật cấp tính cơ bản bao gồm: phẫu thuật cắt bỏ túi mật sớm và phẫu thuật điều trị tối ưu cho từng loại mức độ nghiêm trọng của viêm túi mật cấp tính được yêu cầu</w:t>
      </w:r>
    </w:p>
    <w:p>
      <w:pPr>
        <w:pStyle w:val="Heading1"/>
        <w:numPr>
          <w:ilvl w:val="1"/>
          <w:numId w:val="16"/>
        </w:numPr>
        <w:tabs>
          <w:tab w:pos="719" w:val="left" w:leader="none"/>
          <w:tab w:pos="720" w:val="left" w:leader="none"/>
        </w:tabs>
        <w:spacing w:line="240" w:lineRule="auto" w:before="16" w:after="0"/>
        <w:ind w:left="719" w:right="0" w:hanging="399"/>
        <w:jc w:val="left"/>
      </w:pPr>
      <w:r>
        <w:rPr>
          <w:w w:val="105"/>
        </w:rPr>
        <w:t>Nội</w:t>
      </w:r>
      <w:r>
        <w:rPr>
          <w:spacing w:val="-2"/>
          <w:w w:val="105"/>
        </w:rPr>
        <w:t> </w:t>
      </w:r>
      <w:r>
        <w:rPr>
          <w:w w:val="105"/>
        </w:rPr>
        <w:t>khoa</w:t>
      </w:r>
    </w:p>
    <w:p>
      <w:pPr>
        <w:pStyle w:val="ListParagraph"/>
        <w:numPr>
          <w:ilvl w:val="2"/>
          <w:numId w:val="16"/>
        </w:numPr>
        <w:tabs>
          <w:tab w:pos="998" w:val="left" w:leader="none"/>
        </w:tabs>
        <w:spacing w:line="225" w:lineRule="exact" w:before="10" w:after="0"/>
        <w:ind w:left="997" w:right="0" w:hanging="341"/>
        <w:jc w:val="left"/>
        <w:rPr>
          <w:b/>
          <w:sz w:val="20"/>
        </w:rPr>
      </w:pPr>
      <w:r>
        <w:rPr>
          <w:b/>
          <w:w w:val="105"/>
          <w:sz w:val="20"/>
        </w:rPr>
        <w:t>Mức độ nhẹ và mức độ</w:t>
      </w:r>
      <w:r>
        <w:rPr>
          <w:b/>
          <w:spacing w:val="-22"/>
          <w:w w:val="105"/>
          <w:sz w:val="20"/>
        </w:rPr>
        <w:t> </w:t>
      </w:r>
      <w:r>
        <w:rPr>
          <w:b/>
          <w:w w:val="105"/>
          <w:sz w:val="20"/>
        </w:rPr>
        <w:t>vừa:</w:t>
      </w:r>
    </w:p>
    <w:p>
      <w:pPr>
        <w:pStyle w:val="ListParagraph"/>
        <w:numPr>
          <w:ilvl w:val="0"/>
          <w:numId w:val="17"/>
        </w:numPr>
        <w:tabs>
          <w:tab w:pos="997" w:val="left" w:leader="none"/>
          <w:tab w:pos="998" w:val="left" w:leader="none"/>
        </w:tabs>
        <w:spacing w:line="240" w:lineRule="exact" w:before="0" w:after="0"/>
        <w:ind w:left="997" w:right="0" w:hanging="341"/>
        <w:jc w:val="left"/>
        <w:rPr>
          <w:sz w:val="20"/>
        </w:rPr>
      </w:pPr>
      <w:r>
        <w:rPr>
          <w:w w:val="105"/>
          <w:sz w:val="20"/>
        </w:rPr>
        <w:t>Nhịn ăn, đặt sonde mũi – dạ</w:t>
      </w:r>
      <w:r>
        <w:rPr>
          <w:spacing w:val="-8"/>
          <w:w w:val="105"/>
          <w:sz w:val="20"/>
        </w:rPr>
        <w:t> </w:t>
      </w:r>
      <w:r>
        <w:rPr>
          <w:w w:val="105"/>
          <w:sz w:val="20"/>
        </w:rPr>
        <w:t>dày</w:t>
      </w:r>
    </w:p>
    <w:p>
      <w:pPr>
        <w:pStyle w:val="ListParagraph"/>
        <w:numPr>
          <w:ilvl w:val="0"/>
          <w:numId w:val="17"/>
        </w:numPr>
        <w:tabs>
          <w:tab w:pos="997" w:val="left" w:leader="none"/>
          <w:tab w:pos="998" w:val="left" w:leader="none"/>
        </w:tabs>
        <w:spacing w:line="240" w:lineRule="auto" w:before="9" w:after="0"/>
        <w:ind w:left="997" w:right="0" w:hanging="341"/>
        <w:jc w:val="left"/>
        <w:rPr>
          <w:sz w:val="20"/>
        </w:rPr>
      </w:pPr>
      <w:r>
        <w:rPr>
          <w:spacing w:val="-2"/>
          <w:w w:val="105"/>
          <w:sz w:val="20"/>
        </w:rPr>
        <w:t>Truyền </w:t>
      </w:r>
      <w:r>
        <w:rPr>
          <w:w w:val="105"/>
          <w:sz w:val="20"/>
        </w:rPr>
        <w:t>dịch đường tĩnh</w:t>
      </w:r>
      <w:r>
        <w:rPr>
          <w:spacing w:val="5"/>
          <w:w w:val="105"/>
          <w:sz w:val="20"/>
        </w:rPr>
        <w:t> </w:t>
      </w:r>
      <w:r>
        <w:rPr>
          <w:spacing w:val="-3"/>
          <w:w w:val="105"/>
          <w:sz w:val="20"/>
        </w:rPr>
        <w:t>mạch</w:t>
      </w:r>
    </w:p>
    <w:p>
      <w:pPr>
        <w:pStyle w:val="ListParagraph"/>
        <w:numPr>
          <w:ilvl w:val="0"/>
          <w:numId w:val="17"/>
        </w:numPr>
        <w:tabs>
          <w:tab w:pos="997" w:val="left" w:leader="none"/>
          <w:tab w:pos="998" w:val="left" w:leader="none"/>
        </w:tabs>
        <w:spacing w:line="249" w:lineRule="auto" w:before="10" w:after="0"/>
        <w:ind w:left="997" w:right="329" w:hanging="341"/>
        <w:jc w:val="left"/>
        <w:rPr>
          <w:sz w:val="20"/>
        </w:rPr>
      </w:pPr>
      <w:r>
        <w:rPr>
          <w:w w:val="105"/>
          <w:sz w:val="20"/>
        </w:rPr>
        <w:t>Dùng thuốc ức chế phó giao cảm (như Atropin, Propanthelin) để ức chế thần kinh X (giảm tiết acid, </w:t>
      </w:r>
      <w:r>
        <w:rPr>
          <w:spacing w:val="2"/>
          <w:w w:val="105"/>
          <w:sz w:val="20"/>
        </w:rPr>
        <w:t>giảm </w:t>
      </w:r>
      <w:r>
        <w:rPr>
          <w:spacing w:val="-3"/>
          <w:w w:val="105"/>
          <w:sz w:val="20"/>
        </w:rPr>
        <w:t>co </w:t>
      </w:r>
      <w:r>
        <w:rPr>
          <w:w w:val="105"/>
          <w:sz w:val="20"/>
        </w:rPr>
        <w:t>thắt </w:t>
      </w:r>
      <w:r>
        <w:rPr>
          <w:spacing w:val="-3"/>
          <w:w w:val="105"/>
          <w:sz w:val="20"/>
        </w:rPr>
        <w:t>cơ </w:t>
      </w:r>
      <w:r>
        <w:rPr>
          <w:w w:val="105"/>
          <w:sz w:val="20"/>
        </w:rPr>
        <w:t>vòng </w:t>
      </w:r>
      <w:r>
        <w:rPr>
          <w:spacing w:val="-3"/>
          <w:w w:val="105"/>
          <w:sz w:val="20"/>
        </w:rPr>
        <w:t>Oddi </w:t>
      </w:r>
      <w:r>
        <w:rPr>
          <w:spacing w:val="-4"/>
          <w:w w:val="105"/>
          <w:sz w:val="20"/>
        </w:rPr>
        <w:t>và </w:t>
      </w:r>
      <w:r>
        <w:rPr>
          <w:w w:val="105"/>
          <w:sz w:val="20"/>
        </w:rPr>
        <w:t>co bóp túi</w:t>
      </w:r>
      <w:r>
        <w:rPr>
          <w:spacing w:val="15"/>
          <w:w w:val="105"/>
          <w:sz w:val="20"/>
        </w:rPr>
        <w:t> </w:t>
      </w:r>
      <w:r>
        <w:rPr>
          <w:spacing w:val="-3"/>
          <w:w w:val="105"/>
          <w:sz w:val="20"/>
        </w:rPr>
        <w:t>mật).</w:t>
      </w:r>
    </w:p>
    <w:p>
      <w:pPr>
        <w:pStyle w:val="ListParagraph"/>
        <w:numPr>
          <w:ilvl w:val="0"/>
          <w:numId w:val="17"/>
        </w:numPr>
        <w:tabs>
          <w:tab w:pos="997" w:val="left" w:leader="none"/>
          <w:tab w:pos="998" w:val="left" w:leader="none"/>
        </w:tabs>
        <w:spacing w:line="241" w:lineRule="exact" w:before="0" w:after="0"/>
        <w:ind w:left="997" w:right="0" w:hanging="341"/>
        <w:jc w:val="left"/>
        <w:rPr>
          <w:sz w:val="20"/>
        </w:rPr>
      </w:pPr>
      <w:r>
        <w:rPr>
          <w:w w:val="105"/>
          <w:sz w:val="20"/>
        </w:rPr>
        <w:t>Theo dõi công thức máu mỗi 6 </w:t>
      </w:r>
      <w:r>
        <w:rPr>
          <w:spacing w:val="-3"/>
          <w:w w:val="105"/>
          <w:sz w:val="20"/>
        </w:rPr>
        <w:t>giờ, </w:t>
      </w:r>
      <w:r>
        <w:rPr>
          <w:w w:val="105"/>
          <w:sz w:val="20"/>
        </w:rPr>
        <w:t>theo </w:t>
      </w:r>
      <w:r>
        <w:rPr>
          <w:spacing w:val="-3"/>
          <w:w w:val="105"/>
          <w:sz w:val="20"/>
        </w:rPr>
        <w:t>dõi </w:t>
      </w:r>
      <w:r>
        <w:rPr>
          <w:w w:val="105"/>
          <w:sz w:val="20"/>
        </w:rPr>
        <w:t>nhiệt độ </w:t>
      </w:r>
      <w:r>
        <w:rPr>
          <w:spacing w:val="-4"/>
          <w:w w:val="105"/>
          <w:sz w:val="20"/>
        </w:rPr>
        <w:t>mỗi </w:t>
      </w:r>
      <w:r>
        <w:rPr>
          <w:w w:val="105"/>
          <w:sz w:val="20"/>
        </w:rPr>
        <w:t>2 </w:t>
      </w:r>
      <w:r>
        <w:rPr>
          <w:spacing w:val="-3"/>
          <w:w w:val="105"/>
          <w:sz w:val="20"/>
        </w:rPr>
        <w:t>giờ, theo </w:t>
      </w:r>
      <w:r>
        <w:rPr>
          <w:w w:val="105"/>
          <w:sz w:val="20"/>
        </w:rPr>
        <w:t>dõi khám bụng </w:t>
      </w:r>
      <w:r>
        <w:rPr>
          <w:spacing w:val="-3"/>
          <w:w w:val="105"/>
          <w:sz w:val="20"/>
        </w:rPr>
        <w:t>mỗi </w:t>
      </w:r>
      <w:r>
        <w:rPr>
          <w:w w:val="105"/>
          <w:sz w:val="20"/>
        </w:rPr>
        <w:t>2 -3</w:t>
      </w:r>
      <w:r>
        <w:rPr>
          <w:spacing w:val="-20"/>
          <w:w w:val="105"/>
          <w:sz w:val="20"/>
        </w:rPr>
        <w:t> </w:t>
      </w:r>
      <w:r>
        <w:rPr>
          <w:w w:val="105"/>
          <w:sz w:val="20"/>
        </w:rPr>
        <w:t>giờ.</w:t>
      </w:r>
    </w:p>
    <w:p>
      <w:pPr>
        <w:pStyle w:val="ListParagraph"/>
        <w:numPr>
          <w:ilvl w:val="0"/>
          <w:numId w:val="17"/>
        </w:numPr>
        <w:tabs>
          <w:tab w:pos="997" w:val="left" w:leader="none"/>
          <w:tab w:pos="998" w:val="left" w:leader="none"/>
        </w:tabs>
        <w:spacing w:line="240" w:lineRule="auto" w:before="9" w:after="0"/>
        <w:ind w:left="997" w:right="0" w:hanging="341"/>
        <w:jc w:val="left"/>
        <w:rPr>
          <w:sz w:val="20"/>
        </w:rPr>
      </w:pPr>
      <w:r>
        <w:rPr>
          <w:spacing w:val="-3"/>
          <w:w w:val="105"/>
          <w:sz w:val="20"/>
        </w:rPr>
        <w:t>Nếu </w:t>
      </w:r>
      <w:r>
        <w:rPr>
          <w:w w:val="105"/>
          <w:sz w:val="20"/>
        </w:rPr>
        <w:t>bệnh nhân qua </w:t>
      </w:r>
      <w:r>
        <w:rPr>
          <w:spacing w:val="-2"/>
          <w:w w:val="105"/>
          <w:sz w:val="20"/>
        </w:rPr>
        <w:t>cơn </w:t>
      </w:r>
      <w:r>
        <w:rPr>
          <w:w w:val="105"/>
          <w:sz w:val="20"/>
        </w:rPr>
        <w:t>đau cũng nên sắp xếp mổ chương trình</w:t>
      </w:r>
      <w:r>
        <w:rPr>
          <w:spacing w:val="-35"/>
          <w:w w:val="105"/>
          <w:sz w:val="20"/>
        </w:rPr>
        <w:t> </w:t>
      </w:r>
      <w:r>
        <w:rPr>
          <w:w w:val="105"/>
          <w:sz w:val="20"/>
        </w:rPr>
        <w:t>sớm.</w:t>
      </w:r>
    </w:p>
    <w:p>
      <w:pPr>
        <w:pStyle w:val="Heading1"/>
        <w:numPr>
          <w:ilvl w:val="2"/>
          <w:numId w:val="16"/>
        </w:numPr>
        <w:tabs>
          <w:tab w:pos="998" w:val="left" w:leader="none"/>
        </w:tabs>
        <w:spacing w:line="228" w:lineRule="exact" w:before="19" w:after="0"/>
        <w:ind w:left="997" w:right="0" w:hanging="341"/>
        <w:jc w:val="left"/>
      </w:pPr>
      <w:r>
        <w:rPr>
          <w:w w:val="105"/>
        </w:rPr>
        <w:t>Mức độ vừa không đáp ứng và mức độ</w:t>
      </w:r>
      <w:r>
        <w:rPr>
          <w:spacing w:val="-29"/>
          <w:w w:val="105"/>
        </w:rPr>
        <w:t> </w:t>
      </w:r>
      <w:r>
        <w:rPr>
          <w:w w:val="105"/>
        </w:rPr>
        <w:t>nặng:</w:t>
      </w:r>
    </w:p>
    <w:p>
      <w:pPr>
        <w:pStyle w:val="ListParagraph"/>
        <w:numPr>
          <w:ilvl w:val="0"/>
          <w:numId w:val="17"/>
        </w:numPr>
        <w:tabs>
          <w:tab w:pos="997" w:val="left" w:leader="none"/>
          <w:tab w:pos="998" w:val="left" w:leader="none"/>
        </w:tabs>
        <w:spacing w:line="243" w:lineRule="exact" w:before="0" w:after="0"/>
        <w:ind w:left="997" w:right="0" w:hanging="341"/>
        <w:jc w:val="left"/>
        <w:rPr>
          <w:sz w:val="20"/>
        </w:rPr>
      </w:pPr>
      <w:r>
        <w:rPr>
          <w:w w:val="105"/>
          <w:sz w:val="20"/>
        </w:rPr>
        <w:t>Mức độ nhẹ và </w:t>
      </w:r>
      <w:r>
        <w:rPr>
          <w:spacing w:val="-2"/>
          <w:w w:val="105"/>
          <w:sz w:val="20"/>
        </w:rPr>
        <w:t>mức </w:t>
      </w:r>
      <w:r>
        <w:rPr>
          <w:w w:val="105"/>
          <w:sz w:val="20"/>
        </w:rPr>
        <w:t>độ vừa đáp</w:t>
      </w:r>
      <w:r>
        <w:rPr>
          <w:spacing w:val="-15"/>
          <w:w w:val="105"/>
          <w:sz w:val="20"/>
        </w:rPr>
        <w:t> </w:t>
      </w:r>
      <w:r>
        <w:rPr>
          <w:spacing w:val="-3"/>
          <w:w w:val="105"/>
          <w:sz w:val="20"/>
        </w:rPr>
        <w:t>ứng.</w:t>
      </w:r>
    </w:p>
    <w:p>
      <w:pPr>
        <w:pStyle w:val="ListParagraph"/>
        <w:numPr>
          <w:ilvl w:val="0"/>
          <w:numId w:val="17"/>
        </w:numPr>
        <w:tabs>
          <w:tab w:pos="997" w:val="left" w:leader="none"/>
          <w:tab w:pos="998" w:val="left" w:leader="none"/>
        </w:tabs>
        <w:spacing w:line="240" w:lineRule="auto" w:before="9" w:after="0"/>
        <w:ind w:left="997" w:right="0" w:hanging="341"/>
        <w:jc w:val="left"/>
        <w:rPr>
          <w:sz w:val="20"/>
        </w:rPr>
      </w:pPr>
      <w:r>
        <w:rPr>
          <w:w w:val="105"/>
          <w:sz w:val="20"/>
        </w:rPr>
        <w:t>Bổ sung các xét nghiệm để đánh giá các bệnh</w:t>
      </w:r>
      <w:r>
        <w:rPr>
          <w:spacing w:val="-38"/>
          <w:w w:val="105"/>
          <w:sz w:val="20"/>
        </w:rPr>
        <w:t> </w:t>
      </w:r>
      <w:r>
        <w:rPr>
          <w:w w:val="105"/>
          <w:sz w:val="20"/>
        </w:rPr>
        <w:t>lý đi kèm.</w:t>
      </w:r>
    </w:p>
    <w:p>
      <w:pPr>
        <w:pStyle w:val="BodyText"/>
        <w:spacing w:line="249" w:lineRule="auto" w:before="10"/>
        <w:ind w:left="584" w:right="420" w:hanging="265"/>
      </w:pPr>
      <w:r>
        <w:rPr>
          <w:w w:val="105"/>
        </w:rPr>
        <w:t>- Dùng kháng sinh phổ rộng bằng đường toàn thân để hạn chế nhiễm trùng nhất là các bệnh nhân già trên 70 tuổi, bệnh nhân có tiểu đường…(Cephalosporin thế hệ 3, Beta-lactam + Metronidazol).</w:t>
      </w:r>
    </w:p>
    <w:p>
      <w:pPr>
        <w:pStyle w:val="Heading1"/>
        <w:numPr>
          <w:ilvl w:val="1"/>
          <w:numId w:val="16"/>
        </w:numPr>
        <w:tabs>
          <w:tab w:pos="719" w:val="left" w:leader="none"/>
          <w:tab w:pos="720" w:val="left" w:leader="none"/>
        </w:tabs>
        <w:spacing w:line="240" w:lineRule="auto" w:before="1" w:after="0"/>
        <w:ind w:left="719" w:right="0" w:hanging="399"/>
        <w:jc w:val="left"/>
      </w:pPr>
      <w:r>
        <w:rPr>
          <w:w w:val="105"/>
        </w:rPr>
        <w:t>Ngoại</w:t>
      </w:r>
      <w:r>
        <w:rPr>
          <w:spacing w:val="4"/>
          <w:w w:val="105"/>
        </w:rPr>
        <w:t> </w:t>
      </w:r>
      <w:r>
        <w:rPr>
          <w:w w:val="105"/>
        </w:rPr>
        <w:t>khoa</w:t>
      </w:r>
    </w:p>
    <w:p>
      <w:pPr>
        <w:pStyle w:val="ListParagraph"/>
        <w:numPr>
          <w:ilvl w:val="0"/>
          <w:numId w:val="18"/>
        </w:numPr>
        <w:tabs>
          <w:tab w:pos="997" w:val="left" w:leader="none"/>
          <w:tab w:pos="998" w:val="left" w:leader="none"/>
        </w:tabs>
        <w:spacing w:line="249" w:lineRule="auto" w:before="1" w:after="0"/>
        <w:ind w:left="997" w:right="334" w:hanging="341"/>
        <w:jc w:val="left"/>
        <w:rPr>
          <w:sz w:val="20"/>
        </w:rPr>
      </w:pPr>
      <w:r>
        <w:rPr>
          <w:spacing w:val="-3"/>
          <w:w w:val="105"/>
          <w:sz w:val="20"/>
        </w:rPr>
        <w:t>Nếu </w:t>
      </w:r>
      <w:r>
        <w:rPr>
          <w:w w:val="105"/>
          <w:sz w:val="20"/>
        </w:rPr>
        <w:t>bệnh nhân già </w:t>
      </w:r>
      <w:r>
        <w:rPr>
          <w:spacing w:val="-3"/>
          <w:w w:val="105"/>
          <w:sz w:val="20"/>
        </w:rPr>
        <w:t>yếu, </w:t>
      </w:r>
      <w:r>
        <w:rPr>
          <w:w w:val="105"/>
          <w:sz w:val="20"/>
        </w:rPr>
        <w:t>suy kiệt nặng, đến </w:t>
      </w:r>
      <w:r>
        <w:rPr>
          <w:spacing w:val="-3"/>
          <w:w w:val="105"/>
          <w:sz w:val="20"/>
        </w:rPr>
        <w:t>muộn, </w:t>
      </w:r>
      <w:r>
        <w:rPr>
          <w:w w:val="105"/>
          <w:sz w:val="20"/>
        </w:rPr>
        <w:t>nhiễm độc nặng, </w:t>
      </w:r>
      <w:r>
        <w:rPr>
          <w:spacing w:val="-3"/>
          <w:w w:val="105"/>
          <w:sz w:val="20"/>
        </w:rPr>
        <w:t>có </w:t>
      </w:r>
      <w:r>
        <w:rPr>
          <w:w w:val="105"/>
          <w:sz w:val="20"/>
        </w:rPr>
        <w:t>bệnh mạn tính như tiểu đường, lao phổi,</w:t>
      </w:r>
      <w:r>
        <w:rPr>
          <w:spacing w:val="-4"/>
          <w:w w:val="105"/>
          <w:sz w:val="20"/>
        </w:rPr>
        <w:t> </w:t>
      </w:r>
      <w:r>
        <w:rPr>
          <w:w w:val="105"/>
          <w:sz w:val="20"/>
        </w:rPr>
        <w:t>bệnh</w:t>
      </w:r>
      <w:r>
        <w:rPr>
          <w:spacing w:val="-6"/>
          <w:w w:val="105"/>
          <w:sz w:val="20"/>
        </w:rPr>
        <w:t> </w:t>
      </w:r>
      <w:r>
        <w:rPr>
          <w:spacing w:val="3"/>
          <w:w w:val="105"/>
          <w:sz w:val="20"/>
        </w:rPr>
        <w:t>tim</w:t>
      </w:r>
      <w:r>
        <w:rPr>
          <w:spacing w:val="-5"/>
          <w:w w:val="105"/>
          <w:sz w:val="20"/>
        </w:rPr>
        <w:t> </w:t>
      </w:r>
      <w:r>
        <w:rPr>
          <w:w w:val="105"/>
          <w:sz w:val="20"/>
        </w:rPr>
        <w:t>mạch…và</w:t>
      </w:r>
      <w:r>
        <w:rPr>
          <w:spacing w:val="-3"/>
          <w:w w:val="105"/>
          <w:sz w:val="20"/>
        </w:rPr>
        <w:t> </w:t>
      </w:r>
      <w:r>
        <w:rPr>
          <w:w w:val="105"/>
          <w:sz w:val="20"/>
        </w:rPr>
        <w:t>nếu</w:t>
      </w:r>
      <w:r>
        <w:rPr>
          <w:spacing w:val="-6"/>
          <w:w w:val="105"/>
          <w:sz w:val="20"/>
        </w:rPr>
        <w:t> </w:t>
      </w:r>
      <w:r>
        <w:rPr>
          <w:w w:val="105"/>
          <w:sz w:val="20"/>
        </w:rPr>
        <w:t>túi</w:t>
      </w:r>
      <w:r>
        <w:rPr>
          <w:spacing w:val="3"/>
          <w:w w:val="105"/>
          <w:sz w:val="20"/>
        </w:rPr>
        <w:t> </w:t>
      </w:r>
      <w:r>
        <w:rPr>
          <w:spacing w:val="-3"/>
          <w:w w:val="105"/>
          <w:sz w:val="20"/>
        </w:rPr>
        <w:t>mật</w:t>
      </w:r>
      <w:r>
        <w:rPr>
          <w:spacing w:val="2"/>
          <w:w w:val="105"/>
          <w:sz w:val="20"/>
        </w:rPr>
        <w:t> </w:t>
      </w:r>
      <w:r>
        <w:rPr>
          <w:w w:val="105"/>
          <w:sz w:val="20"/>
        </w:rPr>
        <w:t>không</w:t>
      </w:r>
      <w:r>
        <w:rPr>
          <w:spacing w:val="-1"/>
          <w:w w:val="105"/>
          <w:sz w:val="20"/>
        </w:rPr>
        <w:t> </w:t>
      </w:r>
      <w:r>
        <w:rPr>
          <w:w w:val="105"/>
          <w:sz w:val="20"/>
        </w:rPr>
        <w:t>viêm</w:t>
      </w:r>
      <w:r>
        <w:rPr>
          <w:spacing w:val="-5"/>
          <w:w w:val="105"/>
          <w:sz w:val="20"/>
        </w:rPr>
        <w:t> </w:t>
      </w:r>
      <w:r>
        <w:rPr>
          <w:w w:val="105"/>
          <w:sz w:val="20"/>
        </w:rPr>
        <w:t>nặng lắm</w:t>
      </w:r>
      <w:r>
        <w:rPr>
          <w:spacing w:val="-10"/>
          <w:w w:val="105"/>
          <w:sz w:val="20"/>
        </w:rPr>
        <w:t> </w:t>
      </w:r>
      <w:r>
        <w:rPr>
          <w:w w:val="105"/>
          <w:sz w:val="20"/>
        </w:rPr>
        <w:t>thì</w:t>
      </w:r>
      <w:r>
        <w:rPr>
          <w:spacing w:val="3"/>
          <w:w w:val="105"/>
          <w:sz w:val="20"/>
        </w:rPr>
        <w:t> </w:t>
      </w:r>
      <w:r>
        <w:rPr>
          <w:w w:val="105"/>
          <w:sz w:val="20"/>
        </w:rPr>
        <w:t>dẫn</w:t>
      </w:r>
      <w:r>
        <w:rPr>
          <w:spacing w:val="-6"/>
          <w:w w:val="105"/>
          <w:sz w:val="20"/>
        </w:rPr>
        <w:t> </w:t>
      </w:r>
      <w:r>
        <w:rPr>
          <w:w w:val="105"/>
          <w:sz w:val="20"/>
        </w:rPr>
        <w:t>lưu</w:t>
      </w:r>
      <w:r>
        <w:rPr>
          <w:spacing w:val="-5"/>
          <w:w w:val="105"/>
          <w:sz w:val="20"/>
        </w:rPr>
        <w:t> </w:t>
      </w:r>
      <w:r>
        <w:rPr>
          <w:w w:val="105"/>
          <w:sz w:val="20"/>
        </w:rPr>
        <w:t>túi </w:t>
      </w:r>
      <w:r>
        <w:rPr>
          <w:spacing w:val="-3"/>
          <w:w w:val="105"/>
          <w:sz w:val="20"/>
        </w:rPr>
        <w:t>mật.</w:t>
      </w:r>
    </w:p>
    <w:p>
      <w:pPr>
        <w:pStyle w:val="ListParagraph"/>
        <w:numPr>
          <w:ilvl w:val="0"/>
          <w:numId w:val="18"/>
        </w:numPr>
        <w:tabs>
          <w:tab w:pos="997" w:val="left" w:leader="none"/>
          <w:tab w:pos="998" w:val="left" w:leader="none"/>
        </w:tabs>
        <w:spacing w:line="244" w:lineRule="auto" w:before="0" w:after="0"/>
        <w:ind w:left="997" w:right="334" w:hanging="341"/>
        <w:jc w:val="left"/>
        <w:rPr>
          <w:sz w:val="20"/>
        </w:rPr>
      </w:pPr>
      <w:r>
        <w:rPr>
          <w:spacing w:val="-3"/>
          <w:w w:val="105"/>
          <w:sz w:val="20"/>
        </w:rPr>
        <w:t>Nếu </w:t>
      </w:r>
      <w:r>
        <w:rPr>
          <w:w w:val="105"/>
          <w:sz w:val="20"/>
        </w:rPr>
        <w:t>bệnh nhân trẻ, thể trạng tốt, mổ sớm trước 48 giờ và túi mật viêm nặng (nung mủ hay hoại tử) thì nên </w:t>
      </w:r>
      <w:r>
        <w:rPr>
          <w:spacing w:val="-3"/>
          <w:w w:val="105"/>
          <w:sz w:val="20"/>
        </w:rPr>
        <w:t>cắt </w:t>
      </w:r>
      <w:r>
        <w:rPr>
          <w:w w:val="105"/>
          <w:sz w:val="20"/>
        </w:rPr>
        <w:t>túi</w:t>
      </w:r>
      <w:r>
        <w:rPr>
          <w:spacing w:val="8"/>
          <w:w w:val="105"/>
          <w:sz w:val="20"/>
        </w:rPr>
        <w:t> </w:t>
      </w:r>
      <w:r>
        <w:rPr>
          <w:spacing w:val="-3"/>
          <w:w w:val="105"/>
          <w:sz w:val="20"/>
        </w:rPr>
        <w:t>mật.</w:t>
      </w:r>
    </w:p>
    <w:p>
      <w:pPr>
        <w:pStyle w:val="ListParagraph"/>
        <w:numPr>
          <w:ilvl w:val="0"/>
          <w:numId w:val="18"/>
        </w:numPr>
        <w:tabs>
          <w:tab w:pos="997" w:val="left" w:leader="none"/>
          <w:tab w:pos="998" w:val="left" w:leader="none"/>
        </w:tabs>
        <w:spacing w:line="240" w:lineRule="auto" w:before="0" w:after="0"/>
        <w:ind w:left="997" w:right="0" w:hanging="341"/>
        <w:jc w:val="left"/>
        <w:rPr>
          <w:sz w:val="20"/>
        </w:rPr>
      </w:pPr>
      <w:r>
        <w:rPr>
          <w:spacing w:val="-3"/>
          <w:w w:val="105"/>
          <w:sz w:val="20"/>
        </w:rPr>
        <w:t>Thời </w:t>
      </w:r>
      <w:r>
        <w:rPr>
          <w:w w:val="105"/>
          <w:sz w:val="20"/>
        </w:rPr>
        <w:t>gian </w:t>
      </w:r>
      <w:r>
        <w:rPr>
          <w:spacing w:val="3"/>
          <w:w w:val="105"/>
          <w:sz w:val="20"/>
        </w:rPr>
        <w:t>để </w:t>
      </w:r>
      <w:r>
        <w:rPr>
          <w:spacing w:val="-2"/>
          <w:w w:val="105"/>
          <w:sz w:val="20"/>
        </w:rPr>
        <w:t>chuyển </w:t>
      </w:r>
      <w:r>
        <w:rPr>
          <w:w w:val="105"/>
          <w:sz w:val="20"/>
        </w:rPr>
        <w:t>mổ </w:t>
      </w:r>
      <w:r>
        <w:rPr>
          <w:spacing w:val="-3"/>
          <w:w w:val="105"/>
          <w:sz w:val="20"/>
        </w:rPr>
        <w:t>nội </w:t>
      </w:r>
      <w:r>
        <w:rPr>
          <w:w w:val="105"/>
          <w:sz w:val="20"/>
        </w:rPr>
        <w:t>soi sang mổ hở </w:t>
      </w:r>
      <w:r>
        <w:rPr>
          <w:spacing w:val="-4"/>
          <w:w w:val="105"/>
          <w:sz w:val="20"/>
        </w:rPr>
        <w:t>cắt </w:t>
      </w:r>
      <w:r>
        <w:rPr>
          <w:w w:val="105"/>
          <w:sz w:val="20"/>
        </w:rPr>
        <w:t>túi</w:t>
      </w:r>
      <w:r>
        <w:rPr>
          <w:spacing w:val="19"/>
          <w:w w:val="105"/>
          <w:sz w:val="20"/>
        </w:rPr>
        <w:t> </w:t>
      </w:r>
      <w:r>
        <w:rPr>
          <w:w w:val="105"/>
          <w:sz w:val="20"/>
        </w:rPr>
        <w:t>mật:</w:t>
      </w:r>
    </w:p>
    <w:p>
      <w:pPr>
        <w:pStyle w:val="BodyText"/>
        <w:spacing w:line="249" w:lineRule="auto" w:before="10"/>
        <w:ind w:left="1381" w:right="334" w:hanging="394"/>
        <w:jc w:val="both"/>
      </w:pPr>
      <w:r>
        <w:rPr>
          <w:w w:val="105"/>
        </w:rPr>
        <w:t>+ Khi phẫu thuật nội soi gặp khó khăn (tùy theo khả năng của phẫu thuật viên nội soi), bác sĩ phẫu thuật không ngần ngại chuyển sang mổ mở. (Không phải là bất lợi cho bệnh nhân mà là ngăn chặn tai biến và biến chứng khi phẫu thuật nội soi cắt túi mật khó khăn).</w:t>
      </w:r>
    </w:p>
    <w:p>
      <w:pPr>
        <w:pStyle w:val="ListParagraph"/>
        <w:numPr>
          <w:ilvl w:val="0"/>
          <w:numId w:val="18"/>
        </w:numPr>
        <w:tabs>
          <w:tab w:pos="997" w:val="left" w:leader="none"/>
          <w:tab w:pos="998" w:val="left" w:leader="none"/>
        </w:tabs>
        <w:spacing w:line="238" w:lineRule="exact" w:before="0" w:after="0"/>
        <w:ind w:left="997" w:right="0" w:hanging="341"/>
        <w:jc w:val="left"/>
        <w:rPr>
          <w:sz w:val="20"/>
        </w:rPr>
      </w:pPr>
      <w:r>
        <w:rPr>
          <w:spacing w:val="-3"/>
          <w:w w:val="105"/>
          <w:sz w:val="20"/>
        </w:rPr>
        <w:t>Thời </w:t>
      </w:r>
      <w:r>
        <w:rPr>
          <w:w w:val="105"/>
          <w:sz w:val="20"/>
        </w:rPr>
        <w:t>gian </w:t>
      </w:r>
      <w:r>
        <w:rPr>
          <w:spacing w:val="3"/>
          <w:w w:val="105"/>
          <w:sz w:val="20"/>
        </w:rPr>
        <w:t>để </w:t>
      </w:r>
      <w:r>
        <w:rPr>
          <w:w w:val="105"/>
          <w:sz w:val="20"/>
        </w:rPr>
        <w:t>mổ </w:t>
      </w:r>
      <w:r>
        <w:rPr>
          <w:spacing w:val="-4"/>
          <w:w w:val="105"/>
          <w:sz w:val="20"/>
        </w:rPr>
        <w:t>cắt </w:t>
      </w:r>
      <w:r>
        <w:rPr>
          <w:w w:val="105"/>
          <w:sz w:val="20"/>
        </w:rPr>
        <w:t>túi </w:t>
      </w:r>
      <w:r>
        <w:rPr>
          <w:spacing w:val="-3"/>
          <w:w w:val="105"/>
          <w:sz w:val="20"/>
        </w:rPr>
        <w:t>mật </w:t>
      </w:r>
      <w:r>
        <w:rPr>
          <w:w w:val="105"/>
          <w:sz w:val="20"/>
        </w:rPr>
        <w:t>sau mở dẫn lưu túi mật ra</w:t>
      </w:r>
      <w:r>
        <w:rPr>
          <w:spacing w:val="-11"/>
          <w:w w:val="105"/>
          <w:sz w:val="20"/>
        </w:rPr>
        <w:t> </w:t>
      </w:r>
      <w:r>
        <w:rPr>
          <w:w w:val="105"/>
          <w:sz w:val="20"/>
        </w:rPr>
        <w:t>da:</w:t>
      </w:r>
    </w:p>
    <w:p>
      <w:pPr>
        <w:pStyle w:val="BodyText"/>
        <w:tabs>
          <w:tab w:pos="1381" w:val="left" w:leader="none"/>
        </w:tabs>
        <w:spacing w:before="9"/>
        <w:ind w:left="988" w:firstLine="0"/>
      </w:pPr>
      <w:r>
        <w:rPr>
          <w:w w:val="105"/>
        </w:rPr>
        <w:t>+</w:t>
        <w:tab/>
        <w:t>Thực hiện </w:t>
      </w:r>
      <w:r>
        <w:rPr>
          <w:spacing w:val="-3"/>
          <w:w w:val="105"/>
        </w:rPr>
        <w:t>vài </w:t>
      </w:r>
      <w:r>
        <w:rPr>
          <w:w w:val="105"/>
        </w:rPr>
        <w:t>ngày sau </w:t>
      </w:r>
      <w:r>
        <w:rPr>
          <w:spacing w:val="-2"/>
          <w:w w:val="105"/>
        </w:rPr>
        <w:t>khi </w:t>
      </w:r>
      <w:r>
        <w:rPr>
          <w:w w:val="105"/>
        </w:rPr>
        <w:t>dẫn lưu túi </w:t>
      </w:r>
      <w:r>
        <w:rPr>
          <w:spacing w:val="-3"/>
          <w:w w:val="105"/>
        </w:rPr>
        <w:t>mật </w:t>
      </w:r>
      <w:r>
        <w:rPr>
          <w:w w:val="105"/>
        </w:rPr>
        <w:t>ra</w:t>
      </w:r>
      <w:r>
        <w:rPr>
          <w:spacing w:val="-15"/>
          <w:w w:val="105"/>
        </w:rPr>
        <w:t> </w:t>
      </w:r>
      <w:r>
        <w:rPr>
          <w:spacing w:val="-4"/>
          <w:w w:val="105"/>
        </w:rPr>
        <w:t>da</w:t>
      </w:r>
    </w:p>
    <w:p>
      <w:pPr>
        <w:pStyle w:val="BodyText"/>
        <w:tabs>
          <w:tab w:pos="1381" w:val="left" w:leader="none"/>
        </w:tabs>
        <w:spacing w:before="10"/>
        <w:ind w:left="988" w:firstLine="0"/>
      </w:pPr>
      <w:r>
        <w:rPr>
          <w:w w:val="105"/>
        </w:rPr>
        <w:t>+</w:t>
        <w:tab/>
        <w:t>Tình trạng bệnh nhân </w:t>
      </w:r>
      <w:r>
        <w:rPr>
          <w:spacing w:val="-3"/>
          <w:w w:val="105"/>
        </w:rPr>
        <w:t>cải </w:t>
      </w:r>
      <w:r>
        <w:rPr>
          <w:w w:val="105"/>
        </w:rPr>
        <w:t>thiện sau dẫn</w:t>
      </w:r>
      <w:r>
        <w:rPr>
          <w:spacing w:val="-23"/>
          <w:w w:val="105"/>
        </w:rPr>
        <w:t> </w:t>
      </w:r>
      <w:r>
        <w:rPr>
          <w:w w:val="105"/>
        </w:rPr>
        <w:t>lưu</w:t>
      </w:r>
    </w:p>
    <w:p>
      <w:pPr>
        <w:pStyle w:val="BodyText"/>
        <w:tabs>
          <w:tab w:pos="1381" w:val="left" w:leader="none"/>
        </w:tabs>
        <w:spacing w:before="10"/>
        <w:ind w:left="988" w:firstLine="0"/>
      </w:pPr>
      <w:r>
        <w:rPr>
          <w:w w:val="105"/>
        </w:rPr>
        <w:t>+</w:t>
        <w:tab/>
        <w:t>Không </w:t>
      </w:r>
      <w:r>
        <w:rPr>
          <w:spacing w:val="-3"/>
          <w:w w:val="105"/>
        </w:rPr>
        <w:t>có </w:t>
      </w:r>
      <w:r>
        <w:rPr>
          <w:w w:val="105"/>
        </w:rPr>
        <w:t>biến chứng </w:t>
      </w:r>
      <w:r>
        <w:rPr>
          <w:spacing w:val="-3"/>
          <w:w w:val="105"/>
        </w:rPr>
        <w:t>của </w:t>
      </w:r>
      <w:r>
        <w:rPr>
          <w:w w:val="105"/>
        </w:rPr>
        <w:t>dẫn lưu: tụ </w:t>
      </w:r>
      <w:r>
        <w:rPr>
          <w:spacing w:val="-4"/>
          <w:w w:val="105"/>
        </w:rPr>
        <w:t>máu, </w:t>
      </w:r>
      <w:r>
        <w:rPr>
          <w:w w:val="105"/>
        </w:rPr>
        <w:t>áp </w:t>
      </w:r>
      <w:r>
        <w:rPr>
          <w:spacing w:val="-3"/>
          <w:w w:val="105"/>
        </w:rPr>
        <w:t>xe, </w:t>
      </w:r>
      <w:r>
        <w:rPr>
          <w:w w:val="105"/>
        </w:rPr>
        <w:t>viêm phúc mạc </w:t>
      </w:r>
      <w:r>
        <w:rPr>
          <w:spacing w:val="-3"/>
          <w:w w:val="105"/>
        </w:rPr>
        <w:t>mật, </w:t>
      </w:r>
      <w:r>
        <w:rPr>
          <w:w w:val="105"/>
        </w:rPr>
        <w:t>tràn dịch màng phổi</w:t>
      </w:r>
      <w:r>
        <w:rPr>
          <w:spacing w:val="-26"/>
          <w:w w:val="105"/>
        </w:rPr>
        <w:t> </w:t>
      </w:r>
      <w:r>
        <w:rPr>
          <w:spacing w:val="-3"/>
          <w:w w:val="105"/>
        </w:rPr>
        <w:t>v.v…</w:t>
      </w:r>
    </w:p>
    <w:p>
      <w:pPr>
        <w:pStyle w:val="ListParagraph"/>
        <w:numPr>
          <w:ilvl w:val="0"/>
          <w:numId w:val="18"/>
        </w:numPr>
        <w:tabs>
          <w:tab w:pos="907" w:val="left" w:leader="none"/>
        </w:tabs>
        <w:spacing w:line="240" w:lineRule="auto" w:before="5" w:after="0"/>
        <w:ind w:left="906" w:right="0" w:hanging="187"/>
        <w:jc w:val="left"/>
        <w:rPr>
          <w:sz w:val="20"/>
        </w:rPr>
      </w:pPr>
      <w:r>
        <w:rPr>
          <w:w w:val="105"/>
          <w:sz w:val="20"/>
        </w:rPr>
        <w:t>Biến chứng phẫu</w:t>
      </w:r>
      <w:r>
        <w:rPr>
          <w:spacing w:val="-12"/>
          <w:w w:val="105"/>
          <w:sz w:val="20"/>
        </w:rPr>
        <w:t> </w:t>
      </w:r>
      <w:r>
        <w:rPr>
          <w:w w:val="105"/>
          <w:sz w:val="20"/>
        </w:rPr>
        <w:t>thuật:</w:t>
      </w:r>
    </w:p>
    <w:p>
      <w:pPr>
        <w:pStyle w:val="BodyText"/>
        <w:tabs>
          <w:tab w:pos="1381" w:val="left" w:leader="none"/>
        </w:tabs>
        <w:spacing w:before="10"/>
        <w:ind w:left="988" w:firstLine="0"/>
      </w:pPr>
      <w:r>
        <w:rPr>
          <w:w w:val="105"/>
        </w:rPr>
        <w:t>+</w:t>
        <w:tab/>
        <w:t>Tổn thương đường mật và các </w:t>
      </w:r>
      <w:r>
        <w:rPr>
          <w:spacing w:val="-6"/>
          <w:w w:val="105"/>
        </w:rPr>
        <w:t>cơ </w:t>
      </w:r>
      <w:r>
        <w:rPr>
          <w:w w:val="105"/>
        </w:rPr>
        <w:t>quan</w:t>
      </w:r>
      <w:r>
        <w:rPr>
          <w:spacing w:val="-10"/>
          <w:w w:val="105"/>
        </w:rPr>
        <w:t> </w:t>
      </w:r>
      <w:r>
        <w:rPr>
          <w:w w:val="105"/>
        </w:rPr>
        <w:t>khác.</w:t>
      </w:r>
    </w:p>
    <w:p>
      <w:pPr>
        <w:pStyle w:val="BodyText"/>
        <w:tabs>
          <w:tab w:pos="1439" w:val="left" w:leader="none"/>
        </w:tabs>
        <w:spacing w:before="5"/>
        <w:ind w:left="988" w:firstLine="0"/>
      </w:pPr>
      <w:r>
        <w:rPr>
          <w:w w:val="105"/>
        </w:rPr>
        <w:t>+</w:t>
        <w:tab/>
        <w:t>Nhiễm</w:t>
      </w:r>
      <w:r>
        <w:rPr>
          <w:spacing w:val="-8"/>
          <w:w w:val="105"/>
        </w:rPr>
        <w:t> </w:t>
      </w:r>
      <w:r>
        <w:rPr>
          <w:w w:val="105"/>
        </w:rPr>
        <w:t>trùng</w:t>
      </w:r>
      <w:r>
        <w:rPr>
          <w:spacing w:val="-4"/>
          <w:w w:val="105"/>
        </w:rPr>
        <w:t> </w:t>
      </w:r>
      <w:r>
        <w:rPr>
          <w:w w:val="105"/>
        </w:rPr>
        <w:t>vết</w:t>
      </w:r>
      <w:r>
        <w:rPr>
          <w:spacing w:val="-1"/>
          <w:w w:val="105"/>
        </w:rPr>
        <w:t> </w:t>
      </w:r>
      <w:r>
        <w:rPr>
          <w:spacing w:val="-3"/>
          <w:w w:val="105"/>
        </w:rPr>
        <w:t>mổ,</w:t>
      </w:r>
      <w:r>
        <w:rPr>
          <w:spacing w:val="-6"/>
          <w:w w:val="105"/>
        </w:rPr>
        <w:t> </w:t>
      </w:r>
      <w:r>
        <w:rPr>
          <w:w w:val="105"/>
        </w:rPr>
        <w:t>tắc</w:t>
      </w:r>
      <w:r>
        <w:rPr>
          <w:spacing w:val="-11"/>
          <w:w w:val="105"/>
        </w:rPr>
        <w:t> </w:t>
      </w:r>
      <w:r>
        <w:rPr>
          <w:w w:val="105"/>
        </w:rPr>
        <w:t>ruột,</w:t>
      </w:r>
      <w:r>
        <w:rPr>
          <w:spacing w:val="-6"/>
          <w:w w:val="105"/>
        </w:rPr>
        <w:t> </w:t>
      </w:r>
      <w:r>
        <w:rPr>
          <w:w w:val="105"/>
        </w:rPr>
        <w:t>chảy</w:t>
      </w:r>
      <w:r>
        <w:rPr>
          <w:spacing w:val="-11"/>
          <w:w w:val="105"/>
        </w:rPr>
        <w:t> </w:t>
      </w:r>
      <w:r>
        <w:rPr>
          <w:w w:val="105"/>
        </w:rPr>
        <w:t>máu,</w:t>
      </w:r>
      <w:r>
        <w:rPr>
          <w:spacing w:val="-7"/>
          <w:w w:val="105"/>
        </w:rPr>
        <w:t> </w:t>
      </w:r>
      <w:r>
        <w:rPr>
          <w:w w:val="105"/>
        </w:rPr>
        <w:t>xẹp</w:t>
      </w:r>
      <w:r>
        <w:rPr>
          <w:spacing w:val="-3"/>
          <w:w w:val="105"/>
        </w:rPr>
        <w:t> </w:t>
      </w:r>
      <w:r>
        <w:rPr>
          <w:w w:val="105"/>
        </w:rPr>
        <w:t>phổi, thuyên</w:t>
      </w:r>
      <w:r>
        <w:rPr>
          <w:spacing w:val="-9"/>
          <w:w w:val="105"/>
        </w:rPr>
        <w:t> </w:t>
      </w:r>
      <w:r>
        <w:rPr>
          <w:w w:val="105"/>
        </w:rPr>
        <w:t>tắc</w:t>
      </w:r>
      <w:r>
        <w:rPr>
          <w:spacing w:val="-6"/>
          <w:w w:val="105"/>
        </w:rPr>
        <w:t> </w:t>
      </w:r>
      <w:r>
        <w:rPr>
          <w:w w:val="105"/>
        </w:rPr>
        <w:t>mạch</w:t>
      </w:r>
      <w:r>
        <w:rPr>
          <w:spacing w:val="-4"/>
          <w:w w:val="105"/>
        </w:rPr>
        <w:t> </w:t>
      </w:r>
      <w:r>
        <w:rPr>
          <w:w w:val="105"/>
        </w:rPr>
        <w:t>do</w:t>
      </w:r>
      <w:r>
        <w:rPr>
          <w:spacing w:val="-9"/>
          <w:w w:val="105"/>
        </w:rPr>
        <w:t> </w:t>
      </w:r>
      <w:r>
        <w:rPr>
          <w:w w:val="105"/>
        </w:rPr>
        <w:t>huyết</w:t>
      </w:r>
      <w:r>
        <w:rPr>
          <w:spacing w:val="4"/>
          <w:w w:val="105"/>
        </w:rPr>
        <w:t> </w:t>
      </w:r>
      <w:r>
        <w:rPr>
          <w:w w:val="105"/>
        </w:rPr>
        <w:t>khối,</w:t>
      </w:r>
      <w:r>
        <w:rPr>
          <w:spacing w:val="-7"/>
          <w:w w:val="105"/>
        </w:rPr>
        <w:t> </w:t>
      </w:r>
      <w:r>
        <w:rPr>
          <w:w w:val="105"/>
        </w:rPr>
        <w:t>nhiễm</w:t>
      </w:r>
      <w:r>
        <w:rPr>
          <w:spacing w:val="-12"/>
          <w:w w:val="105"/>
        </w:rPr>
        <w:t> </w:t>
      </w:r>
      <w:r>
        <w:rPr>
          <w:w w:val="105"/>
        </w:rPr>
        <w:t>trùng</w:t>
      </w:r>
      <w:r>
        <w:rPr>
          <w:spacing w:val="-9"/>
          <w:w w:val="105"/>
        </w:rPr>
        <w:t> </w:t>
      </w:r>
      <w:r>
        <w:rPr>
          <w:w w:val="105"/>
        </w:rPr>
        <w:t>tiểu.</w:t>
      </w:r>
    </w:p>
    <w:p>
      <w:pPr>
        <w:pStyle w:val="Heading1"/>
        <w:spacing w:line="228" w:lineRule="exact" w:before="20"/>
        <w:ind w:left="320" w:firstLine="0"/>
      </w:pPr>
      <w:r>
        <w:rPr>
          <w:w w:val="105"/>
        </w:rPr>
        <w:t>Tài liệu tham khảo:</w:t>
      </w:r>
    </w:p>
    <w:p>
      <w:pPr>
        <w:pStyle w:val="ListParagraph"/>
        <w:numPr>
          <w:ilvl w:val="0"/>
          <w:numId w:val="19"/>
        </w:numPr>
        <w:tabs>
          <w:tab w:pos="1334" w:val="left" w:leader="none"/>
        </w:tabs>
        <w:spacing w:line="273" w:lineRule="exact" w:before="0" w:after="0"/>
        <w:ind w:left="1333" w:right="0" w:hanging="336"/>
        <w:jc w:val="left"/>
        <w:rPr>
          <w:sz w:val="20"/>
        </w:rPr>
      </w:pPr>
      <w:r>
        <w:rPr>
          <w:w w:val="105"/>
          <w:sz w:val="20"/>
        </w:rPr>
        <w:t>Sỏi </w:t>
      </w:r>
      <w:r>
        <w:rPr>
          <w:spacing w:val="-3"/>
          <w:w w:val="105"/>
          <w:sz w:val="20"/>
        </w:rPr>
        <w:t>đường </w:t>
      </w:r>
      <w:r>
        <w:rPr>
          <w:w w:val="105"/>
          <w:sz w:val="20"/>
        </w:rPr>
        <w:t>mật, Nguyễn Đình Hối – Nguyễn Mậu </w:t>
      </w:r>
      <w:r>
        <w:rPr>
          <w:spacing w:val="-3"/>
          <w:w w:val="105"/>
          <w:sz w:val="20"/>
        </w:rPr>
        <w:t>Anh,</w:t>
      </w:r>
      <w:r>
        <w:rPr>
          <w:spacing w:val="3"/>
          <w:w w:val="105"/>
          <w:sz w:val="20"/>
        </w:rPr>
        <w:t> </w:t>
      </w:r>
      <w:r>
        <w:rPr>
          <w:w w:val="105"/>
          <w:sz w:val="20"/>
        </w:rPr>
        <w:t>2012.</w:t>
      </w:r>
    </w:p>
    <w:p>
      <w:pPr>
        <w:pStyle w:val="ListParagraph"/>
        <w:numPr>
          <w:ilvl w:val="0"/>
          <w:numId w:val="19"/>
        </w:numPr>
        <w:tabs>
          <w:tab w:pos="1334" w:val="left" w:leader="none"/>
        </w:tabs>
        <w:spacing w:line="275" w:lineRule="exact" w:before="0" w:after="0"/>
        <w:ind w:left="1333" w:right="0" w:hanging="336"/>
        <w:jc w:val="left"/>
        <w:rPr>
          <w:i/>
          <w:sz w:val="20"/>
        </w:rPr>
      </w:pPr>
      <w:r>
        <w:rPr>
          <w:w w:val="105"/>
          <w:sz w:val="20"/>
        </w:rPr>
        <w:t>Diagnostic</w:t>
      </w:r>
      <w:r>
        <w:rPr>
          <w:spacing w:val="-8"/>
          <w:w w:val="105"/>
          <w:sz w:val="20"/>
        </w:rPr>
        <w:t> </w:t>
      </w:r>
      <w:r>
        <w:rPr>
          <w:i/>
          <w:w w:val="105"/>
          <w:sz w:val="20"/>
        </w:rPr>
        <w:t>criteria</w:t>
      </w:r>
      <w:r>
        <w:rPr>
          <w:i/>
          <w:spacing w:val="-7"/>
          <w:w w:val="105"/>
          <w:sz w:val="20"/>
        </w:rPr>
        <w:t> </w:t>
      </w:r>
      <w:r>
        <w:rPr>
          <w:i/>
          <w:w w:val="105"/>
          <w:sz w:val="20"/>
        </w:rPr>
        <w:t>and</w:t>
      </w:r>
      <w:r>
        <w:rPr>
          <w:i/>
          <w:spacing w:val="-4"/>
          <w:w w:val="105"/>
          <w:sz w:val="20"/>
        </w:rPr>
        <w:t> </w:t>
      </w:r>
      <w:r>
        <w:rPr>
          <w:i/>
          <w:w w:val="105"/>
          <w:sz w:val="20"/>
        </w:rPr>
        <w:t>severity</w:t>
      </w:r>
      <w:r>
        <w:rPr>
          <w:i/>
          <w:spacing w:val="-4"/>
          <w:w w:val="105"/>
          <w:sz w:val="20"/>
        </w:rPr>
        <w:t> </w:t>
      </w:r>
      <w:r>
        <w:rPr>
          <w:i/>
          <w:w w:val="105"/>
          <w:sz w:val="20"/>
        </w:rPr>
        <w:t>assessment</w:t>
      </w:r>
      <w:r>
        <w:rPr>
          <w:i/>
          <w:spacing w:val="-1"/>
          <w:w w:val="105"/>
          <w:sz w:val="20"/>
        </w:rPr>
        <w:t> </w:t>
      </w:r>
      <w:r>
        <w:rPr>
          <w:i/>
          <w:w w:val="105"/>
          <w:sz w:val="20"/>
        </w:rPr>
        <w:t>of</w:t>
      </w:r>
      <w:r>
        <w:rPr>
          <w:i/>
          <w:spacing w:val="-3"/>
          <w:w w:val="105"/>
          <w:sz w:val="20"/>
        </w:rPr>
        <w:t> </w:t>
      </w:r>
      <w:r>
        <w:rPr>
          <w:i/>
          <w:w w:val="105"/>
          <w:sz w:val="20"/>
        </w:rPr>
        <w:t>acute</w:t>
      </w:r>
      <w:r>
        <w:rPr>
          <w:i/>
          <w:spacing w:val="-4"/>
          <w:w w:val="105"/>
          <w:sz w:val="20"/>
        </w:rPr>
        <w:t> </w:t>
      </w:r>
      <w:r>
        <w:rPr>
          <w:i/>
          <w:w w:val="105"/>
          <w:sz w:val="20"/>
        </w:rPr>
        <w:t>cholecystitis:</w:t>
      </w:r>
      <w:r>
        <w:rPr>
          <w:i/>
          <w:spacing w:val="-5"/>
          <w:w w:val="105"/>
          <w:sz w:val="20"/>
        </w:rPr>
        <w:t> </w:t>
      </w:r>
      <w:r>
        <w:rPr>
          <w:i/>
          <w:w w:val="105"/>
          <w:sz w:val="20"/>
        </w:rPr>
        <w:t>Tokyo</w:t>
      </w:r>
      <w:r>
        <w:rPr>
          <w:i/>
          <w:spacing w:val="-7"/>
          <w:w w:val="105"/>
          <w:sz w:val="20"/>
        </w:rPr>
        <w:t> </w:t>
      </w:r>
      <w:r>
        <w:rPr>
          <w:i/>
          <w:w w:val="105"/>
          <w:sz w:val="20"/>
        </w:rPr>
        <w:t>Guidelines.</w:t>
      </w:r>
    </w:p>
    <w:sectPr>
      <w:pgSz w:w="12240" w:h="15840"/>
      <w:pgMar w:header="1" w:footer="252" w:top="580" w:bottom="440" w:left="980" w:right="9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Wingdings">
    <w:altName w:val="Wingdings"/>
    <w:charset w:val="2"/>
    <w:family w:val="auto"/>
    <w:pitch w:val="variable"/>
  </w:font>
  <w:font w:name="Trebuchet MS">
    <w:altName w:val="Trebuchet MS"/>
    <w:charset w:val="0"/>
    <w:family w:val="swiss"/>
    <w:pitch w:val="variable"/>
  </w:font>
  <w:font w:name="Symbol">
    <w:altName w:val="Symbol"/>
    <w:charset w:val="2"/>
    <w:family w:val="roman"/>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firstLine="0"/>
    </w:pPr>
    <w:r>
      <w:rPr/>
      <w:pict>
        <v:shape style="position:absolute;margin-left:58.521999pt;margin-top:768.401001pt;width:140.25pt;height:12.5pt;mso-position-horizontal-relative:page;mso-position-vertical-relative:page;z-index:-32152" type="#_x0000_t202" filled="false" stroked="false">
          <v:textbox inset="0,0,0,0">
            <w:txbxContent>
              <w:p>
                <w:pPr>
                  <w:spacing w:before="11"/>
                  <w:ind w:left="20" w:right="0" w:firstLine="0"/>
                  <w:jc w:val="left"/>
                  <w:rPr>
                    <w:i/>
                    <w:sz w:val="19"/>
                  </w:rPr>
                </w:pPr>
                <w:r>
                  <w:rPr>
                    <w:i/>
                    <w:sz w:val="19"/>
                  </w:rPr>
                  <w:t>QTCM KCB Viêm túi mật </w:t>
                </w:r>
                <w:r>
                  <w:rPr>
                    <w:i/>
                    <w:spacing w:val="-3"/>
                    <w:sz w:val="19"/>
                  </w:rPr>
                  <w:t>cấp </w:t>
                </w:r>
                <w:r>
                  <w:rPr>
                    <w:i/>
                    <w:sz w:val="19"/>
                  </w:rPr>
                  <w:t>do </w:t>
                </w:r>
                <w:r>
                  <w:rPr>
                    <w:i/>
                    <w:spacing w:val="-2"/>
                    <w:sz w:val="19"/>
                  </w:rPr>
                  <w:t>sỏi</w:t>
                </w:r>
              </w:p>
            </w:txbxContent>
          </v:textbox>
          <w10:wrap type="none"/>
        </v:shape>
      </w:pict>
    </w:r>
    <w:r>
      <w:rPr/>
      <w:pict>
        <v:shape style="position:absolute;margin-left:259.875pt;margin-top:768.401001pt;width:91.5pt;height:12.5pt;mso-position-horizontal-relative:page;mso-position-vertical-relative:page;z-index:-32128" type="#_x0000_t202" filled="false" stroked="false">
          <v:textbox inset="0,0,0,0">
            <w:txbxContent>
              <w:p>
                <w:pPr>
                  <w:spacing w:before="11"/>
                  <w:ind w:left="20" w:right="0" w:firstLine="0"/>
                  <w:jc w:val="left"/>
                  <w:rPr>
                    <w:i/>
                    <w:sz w:val="19"/>
                  </w:rPr>
                </w:pPr>
                <w:r>
                  <w:rPr>
                    <w:i/>
                    <w:sz w:val="19"/>
                  </w:rPr>
                  <w:t>Phiên bản 1.0, …./2016</w:t>
                </w:r>
              </w:p>
            </w:txbxContent>
          </v:textbox>
          <w10:wrap type="none"/>
        </v:shape>
      </w:pict>
    </w:r>
    <w:r>
      <w:rPr/>
      <w:pict>
        <v:shape style="position:absolute;margin-left:533.185974pt;margin-top:768.401001pt;width:19.5pt;height:12.5pt;mso-position-horizontal-relative:page;mso-position-vertical-relative:page;z-index:-32104" type="#_x0000_t202" filled="false" stroked="false">
          <v:textbox inset="0,0,0,0">
            <w:txbxContent>
              <w:p>
                <w:pPr>
                  <w:spacing w:before="11"/>
                  <w:ind w:left="40" w:right="0" w:firstLine="0"/>
                  <w:jc w:val="left"/>
                  <w:rPr>
                    <w:i/>
                    <w:sz w:val="19"/>
                  </w:rPr>
                </w:pPr>
                <w:r>
                  <w:rPr/>
                  <w:fldChar w:fldCharType="begin"/>
                </w:r>
                <w:r>
                  <w:rPr>
                    <w:i/>
                    <w:sz w:val="19"/>
                  </w:rPr>
                  <w:instrText> PAGE </w:instrText>
                </w:r>
                <w:r>
                  <w:rPr/>
                  <w:fldChar w:fldCharType="separate"/>
                </w:r>
                <w:r>
                  <w:rPr/>
                  <w:t>1</w:t>
                </w:r>
                <w:r>
                  <w:rPr/>
                  <w:fldChar w:fldCharType="end"/>
                </w:r>
                <w:r>
                  <w:rPr>
                    <w:i/>
                    <w:sz w:val="19"/>
                  </w:rPr>
                  <w:t> / 5</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firstLine="0"/>
    </w:pPr>
    <w:r>
      <w:rPr/>
      <w:pict>
        <v:shapetype id="_x0000_t202" o:spt="202" coordsize="21600,21600" path="m,l,21600r21600,l21600,xe">
          <v:stroke joinstyle="miter"/>
          <v:path gradientshapeok="t" o:connecttype="rect"/>
        </v:shapetype>
        <v:shape style="position:absolute;margin-left:146.125pt;margin-top:-.969758pt;width:319.25pt;height:14.5pt;mso-position-horizontal-relative:page;mso-position-vertical-relative:page;z-index:-32176" type="#_x0000_t202" filled="false" stroked="false">
          <v:textbox inset="0,0,0,0">
            <w:txbxContent>
              <w:p>
                <w:pPr>
                  <w:spacing w:before="15"/>
                  <w:ind w:left="20" w:right="0" w:firstLine="0"/>
                  <w:jc w:val="left"/>
                  <w:rPr>
                    <w:sz w:val="22"/>
                  </w:rPr>
                </w:pPr>
                <w:r>
                  <w:rPr>
                    <w:w w:val="105"/>
                    <w:sz w:val="22"/>
                  </w:rPr>
                  <w:t>Ban</w:t>
                </w:r>
                <w:r>
                  <w:rPr>
                    <w:spacing w:val="-18"/>
                    <w:w w:val="105"/>
                    <w:sz w:val="22"/>
                  </w:rPr>
                  <w:t> </w:t>
                </w:r>
                <w:r>
                  <w:rPr>
                    <w:w w:val="105"/>
                    <w:sz w:val="22"/>
                  </w:rPr>
                  <w:t>hành</w:t>
                </w:r>
                <w:r>
                  <w:rPr>
                    <w:spacing w:val="-10"/>
                    <w:w w:val="105"/>
                    <w:sz w:val="22"/>
                  </w:rPr>
                  <w:t> </w:t>
                </w:r>
                <w:r>
                  <w:rPr>
                    <w:spacing w:val="-3"/>
                    <w:w w:val="105"/>
                    <w:sz w:val="22"/>
                  </w:rPr>
                  <w:t>kèm</w:t>
                </w:r>
                <w:r>
                  <w:rPr>
                    <w:spacing w:val="-12"/>
                    <w:w w:val="105"/>
                    <w:sz w:val="22"/>
                  </w:rPr>
                  <w:t> </w:t>
                </w:r>
                <w:r>
                  <w:rPr>
                    <w:w w:val="105"/>
                    <w:sz w:val="22"/>
                  </w:rPr>
                  <w:t>theo</w:t>
                </w:r>
                <w:r>
                  <w:rPr>
                    <w:spacing w:val="-8"/>
                    <w:w w:val="105"/>
                    <w:sz w:val="22"/>
                  </w:rPr>
                  <w:t> </w:t>
                </w:r>
                <w:r>
                  <w:rPr>
                    <w:w w:val="105"/>
                    <w:sz w:val="22"/>
                  </w:rPr>
                  <w:t>Quyết</w:t>
                </w:r>
                <w:r>
                  <w:rPr>
                    <w:spacing w:val="-11"/>
                    <w:w w:val="105"/>
                    <w:sz w:val="22"/>
                  </w:rPr>
                  <w:t> </w:t>
                </w:r>
                <w:r>
                  <w:rPr>
                    <w:w w:val="105"/>
                    <w:sz w:val="22"/>
                  </w:rPr>
                  <w:t>định</w:t>
                </w:r>
                <w:r>
                  <w:rPr>
                    <w:spacing w:val="-13"/>
                    <w:w w:val="105"/>
                    <w:sz w:val="22"/>
                  </w:rPr>
                  <w:t> </w:t>
                </w:r>
                <w:r>
                  <w:rPr>
                    <w:w w:val="105"/>
                    <w:sz w:val="22"/>
                  </w:rPr>
                  <w:t>4068/QĐ-BYT</w:t>
                </w:r>
                <w:r>
                  <w:rPr>
                    <w:spacing w:val="-13"/>
                    <w:w w:val="105"/>
                    <w:sz w:val="22"/>
                  </w:rPr>
                  <w:t> </w:t>
                </w:r>
                <w:r>
                  <w:rPr>
                    <w:w w:val="105"/>
                    <w:sz w:val="22"/>
                  </w:rPr>
                  <w:t>của</w:t>
                </w:r>
                <w:r>
                  <w:rPr>
                    <w:spacing w:val="-17"/>
                    <w:w w:val="105"/>
                    <w:sz w:val="22"/>
                  </w:rPr>
                  <w:t> </w:t>
                </w:r>
                <w:r>
                  <w:rPr>
                    <w:w w:val="105"/>
                    <w:sz w:val="22"/>
                  </w:rPr>
                  <w:t>Bộ</w:t>
                </w:r>
                <w:r>
                  <w:rPr>
                    <w:spacing w:val="-11"/>
                    <w:w w:val="105"/>
                    <w:sz w:val="22"/>
                  </w:rPr>
                  <w:t> </w:t>
                </w:r>
                <w:r>
                  <w:rPr>
                    <w:w w:val="105"/>
                    <w:sz w:val="22"/>
                  </w:rPr>
                  <w:t>trưởng</w:t>
                </w:r>
                <w:r>
                  <w:rPr>
                    <w:spacing w:val="-18"/>
                    <w:w w:val="105"/>
                    <w:sz w:val="22"/>
                  </w:rPr>
                  <w:t> </w:t>
                </w:r>
                <w:r>
                  <w:rPr>
                    <w:w w:val="105"/>
                    <w:sz w:val="22"/>
                  </w:rPr>
                  <w:t>Bộ</w:t>
                </w:r>
                <w:r>
                  <w:rPr>
                    <w:spacing w:val="-11"/>
                    <w:w w:val="105"/>
                    <w:sz w:val="22"/>
                  </w:rPr>
                  <w:t> </w:t>
                </w:r>
                <w:r>
                  <w:rPr>
                    <w:w w:val="105"/>
                    <w:sz w:val="22"/>
                  </w:rPr>
                  <w:t>Y</w:t>
                </w:r>
                <w:r>
                  <w:rPr>
                    <w:spacing w:val="-10"/>
                    <w:w w:val="105"/>
                    <w:sz w:val="22"/>
                  </w:rPr>
                  <w:t> </w:t>
                </w:r>
                <w:r>
                  <w:rPr>
                    <w:w w:val="105"/>
                    <w:sz w:val="22"/>
                  </w:rPr>
                  <w:t>tế</w:t>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8">
    <w:multiLevelType w:val="hybridMultilevel"/>
    <w:lvl w:ilvl="0">
      <w:start w:val="1"/>
      <w:numFmt w:val="decimal"/>
      <w:lvlText w:val="%1."/>
      <w:lvlJc w:val="left"/>
      <w:pPr>
        <w:ind w:left="1333" w:hanging="337"/>
        <w:jc w:val="left"/>
      </w:pPr>
      <w:rPr>
        <w:rFonts w:hint="default" w:ascii="Times New Roman" w:hAnsi="Times New Roman" w:eastAsia="Times New Roman" w:cs="Times New Roman"/>
        <w:spacing w:val="0"/>
        <w:w w:val="101"/>
        <w:sz w:val="24"/>
        <w:szCs w:val="24"/>
      </w:rPr>
    </w:lvl>
    <w:lvl w:ilvl="1">
      <w:start w:val="0"/>
      <w:numFmt w:val="bullet"/>
      <w:lvlText w:val="•"/>
      <w:lvlJc w:val="left"/>
      <w:pPr>
        <w:ind w:left="2234" w:hanging="337"/>
      </w:pPr>
      <w:rPr>
        <w:rFonts w:hint="default"/>
      </w:rPr>
    </w:lvl>
    <w:lvl w:ilvl="2">
      <w:start w:val="0"/>
      <w:numFmt w:val="bullet"/>
      <w:lvlText w:val="•"/>
      <w:lvlJc w:val="left"/>
      <w:pPr>
        <w:ind w:left="3128" w:hanging="337"/>
      </w:pPr>
      <w:rPr>
        <w:rFonts w:hint="default"/>
      </w:rPr>
    </w:lvl>
    <w:lvl w:ilvl="3">
      <w:start w:val="0"/>
      <w:numFmt w:val="bullet"/>
      <w:lvlText w:val="•"/>
      <w:lvlJc w:val="left"/>
      <w:pPr>
        <w:ind w:left="4022" w:hanging="337"/>
      </w:pPr>
      <w:rPr>
        <w:rFonts w:hint="default"/>
      </w:rPr>
    </w:lvl>
    <w:lvl w:ilvl="4">
      <w:start w:val="0"/>
      <w:numFmt w:val="bullet"/>
      <w:lvlText w:val="•"/>
      <w:lvlJc w:val="left"/>
      <w:pPr>
        <w:ind w:left="4916" w:hanging="337"/>
      </w:pPr>
      <w:rPr>
        <w:rFonts w:hint="default"/>
      </w:rPr>
    </w:lvl>
    <w:lvl w:ilvl="5">
      <w:start w:val="0"/>
      <w:numFmt w:val="bullet"/>
      <w:lvlText w:val="•"/>
      <w:lvlJc w:val="left"/>
      <w:pPr>
        <w:ind w:left="5810" w:hanging="337"/>
      </w:pPr>
      <w:rPr>
        <w:rFonts w:hint="default"/>
      </w:rPr>
    </w:lvl>
    <w:lvl w:ilvl="6">
      <w:start w:val="0"/>
      <w:numFmt w:val="bullet"/>
      <w:lvlText w:val="•"/>
      <w:lvlJc w:val="left"/>
      <w:pPr>
        <w:ind w:left="6704" w:hanging="337"/>
      </w:pPr>
      <w:rPr>
        <w:rFonts w:hint="default"/>
      </w:rPr>
    </w:lvl>
    <w:lvl w:ilvl="7">
      <w:start w:val="0"/>
      <w:numFmt w:val="bullet"/>
      <w:lvlText w:val="•"/>
      <w:lvlJc w:val="left"/>
      <w:pPr>
        <w:ind w:left="7598" w:hanging="337"/>
      </w:pPr>
      <w:rPr>
        <w:rFonts w:hint="default"/>
      </w:rPr>
    </w:lvl>
    <w:lvl w:ilvl="8">
      <w:start w:val="0"/>
      <w:numFmt w:val="bullet"/>
      <w:lvlText w:val="•"/>
      <w:lvlJc w:val="left"/>
      <w:pPr>
        <w:ind w:left="8492" w:hanging="337"/>
      </w:pPr>
      <w:rPr>
        <w:rFonts w:hint="default"/>
      </w:rPr>
    </w:lvl>
  </w:abstractNum>
  <w:abstractNum w:abstractNumId="17">
    <w:multiLevelType w:val="hybridMultilevel"/>
    <w:lvl w:ilvl="0">
      <w:start w:val="0"/>
      <w:numFmt w:val="bullet"/>
      <w:lvlText w:val=""/>
      <w:lvlJc w:val="left"/>
      <w:pPr>
        <w:ind w:left="997" w:hanging="341"/>
      </w:pPr>
      <w:rPr>
        <w:rFonts w:hint="default" w:ascii="Symbol" w:hAnsi="Symbol" w:eastAsia="Symbol" w:cs="Symbol"/>
        <w:w w:val="103"/>
        <w:sz w:val="20"/>
        <w:szCs w:val="20"/>
      </w:rPr>
    </w:lvl>
    <w:lvl w:ilvl="1">
      <w:start w:val="0"/>
      <w:numFmt w:val="bullet"/>
      <w:lvlText w:val="•"/>
      <w:lvlJc w:val="left"/>
      <w:pPr>
        <w:ind w:left="1928" w:hanging="341"/>
      </w:pPr>
      <w:rPr>
        <w:rFonts w:hint="default"/>
      </w:rPr>
    </w:lvl>
    <w:lvl w:ilvl="2">
      <w:start w:val="0"/>
      <w:numFmt w:val="bullet"/>
      <w:lvlText w:val="•"/>
      <w:lvlJc w:val="left"/>
      <w:pPr>
        <w:ind w:left="2856" w:hanging="341"/>
      </w:pPr>
      <w:rPr>
        <w:rFonts w:hint="default"/>
      </w:rPr>
    </w:lvl>
    <w:lvl w:ilvl="3">
      <w:start w:val="0"/>
      <w:numFmt w:val="bullet"/>
      <w:lvlText w:val="•"/>
      <w:lvlJc w:val="left"/>
      <w:pPr>
        <w:ind w:left="3784" w:hanging="341"/>
      </w:pPr>
      <w:rPr>
        <w:rFonts w:hint="default"/>
      </w:rPr>
    </w:lvl>
    <w:lvl w:ilvl="4">
      <w:start w:val="0"/>
      <w:numFmt w:val="bullet"/>
      <w:lvlText w:val="•"/>
      <w:lvlJc w:val="left"/>
      <w:pPr>
        <w:ind w:left="4712" w:hanging="341"/>
      </w:pPr>
      <w:rPr>
        <w:rFonts w:hint="default"/>
      </w:rPr>
    </w:lvl>
    <w:lvl w:ilvl="5">
      <w:start w:val="0"/>
      <w:numFmt w:val="bullet"/>
      <w:lvlText w:val="•"/>
      <w:lvlJc w:val="left"/>
      <w:pPr>
        <w:ind w:left="5640" w:hanging="341"/>
      </w:pPr>
      <w:rPr>
        <w:rFonts w:hint="default"/>
      </w:rPr>
    </w:lvl>
    <w:lvl w:ilvl="6">
      <w:start w:val="0"/>
      <w:numFmt w:val="bullet"/>
      <w:lvlText w:val="•"/>
      <w:lvlJc w:val="left"/>
      <w:pPr>
        <w:ind w:left="6568" w:hanging="341"/>
      </w:pPr>
      <w:rPr>
        <w:rFonts w:hint="default"/>
      </w:rPr>
    </w:lvl>
    <w:lvl w:ilvl="7">
      <w:start w:val="0"/>
      <w:numFmt w:val="bullet"/>
      <w:lvlText w:val="•"/>
      <w:lvlJc w:val="left"/>
      <w:pPr>
        <w:ind w:left="7496" w:hanging="341"/>
      </w:pPr>
      <w:rPr>
        <w:rFonts w:hint="default"/>
      </w:rPr>
    </w:lvl>
    <w:lvl w:ilvl="8">
      <w:start w:val="0"/>
      <w:numFmt w:val="bullet"/>
      <w:lvlText w:val="•"/>
      <w:lvlJc w:val="left"/>
      <w:pPr>
        <w:ind w:left="8424" w:hanging="341"/>
      </w:pPr>
      <w:rPr>
        <w:rFonts w:hint="default"/>
      </w:rPr>
    </w:lvl>
  </w:abstractNum>
  <w:abstractNum w:abstractNumId="16">
    <w:multiLevelType w:val="hybridMultilevel"/>
    <w:lvl w:ilvl="0">
      <w:start w:val="0"/>
      <w:numFmt w:val="bullet"/>
      <w:lvlText w:val=""/>
      <w:lvlJc w:val="left"/>
      <w:pPr>
        <w:ind w:left="997" w:hanging="341"/>
      </w:pPr>
      <w:rPr>
        <w:rFonts w:hint="default" w:ascii="Symbol" w:hAnsi="Symbol" w:eastAsia="Symbol" w:cs="Symbol"/>
        <w:w w:val="103"/>
        <w:sz w:val="20"/>
        <w:szCs w:val="20"/>
      </w:rPr>
    </w:lvl>
    <w:lvl w:ilvl="1">
      <w:start w:val="0"/>
      <w:numFmt w:val="bullet"/>
      <w:lvlText w:val="•"/>
      <w:lvlJc w:val="left"/>
      <w:pPr>
        <w:ind w:left="1928" w:hanging="341"/>
      </w:pPr>
      <w:rPr>
        <w:rFonts w:hint="default"/>
      </w:rPr>
    </w:lvl>
    <w:lvl w:ilvl="2">
      <w:start w:val="0"/>
      <w:numFmt w:val="bullet"/>
      <w:lvlText w:val="•"/>
      <w:lvlJc w:val="left"/>
      <w:pPr>
        <w:ind w:left="2856" w:hanging="341"/>
      </w:pPr>
      <w:rPr>
        <w:rFonts w:hint="default"/>
      </w:rPr>
    </w:lvl>
    <w:lvl w:ilvl="3">
      <w:start w:val="0"/>
      <w:numFmt w:val="bullet"/>
      <w:lvlText w:val="•"/>
      <w:lvlJc w:val="left"/>
      <w:pPr>
        <w:ind w:left="3784" w:hanging="341"/>
      </w:pPr>
      <w:rPr>
        <w:rFonts w:hint="default"/>
      </w:rPr>
    </w:lvl>
    <w:lvl w:ilvl="4">
      <w:start w:val="0"/>
      <w:numFmt w:val="bullet"/>
      <w:lvlText w:val="•"/>
      <w:lvlJc w:val="left"/>
      <w:pPr>
        <w:ind w:left="4712" w:hanging="341"/>
      </w:pPr>
      <w:rPr>
        <w:rFonts w:hint="default"/>
      </w:rPr>
    </w:lvl>
    <w:lvl w:ilvl="5">
      <w:start w:val="0"/>
      <w:numFmt w:val="bullet"/>
      <w:lvlText w:val="•"/>
      <w:lvlJc w:val="left"/>
      <w:pPr>
        <w:ind w:left="5640" w:hanging="341"/>
      </w:pPr>
      <w:rPr>
        <w:rFonts w:hint="default"/>
      </w:rPr>
    </w:lvl>
    <w:lvl w:ilvl="6">
      <w:start w:val="0"/>
      <w:numFmt w:val="bullet"/>
      <w:lvlText w:val="•"/>
      <w:lvlJc w:val="left"/>
      <w:pPr>
        <w:ind w:left="6568" w:hanging="341"/>
      </w:pPr>
      <w:rPr>
        <w:rFonts w:hint="default"/>
      </w:rPr>
    </w:lvl>
    <w:lvl w:ilvl="7">
      <w:start w:val="0"/>
      <w:numFmt w:val="bullet"/>
      <w:lvlText w:val="•"/>
      <w:lvlJc w:val="left"/>
      <w:pPr>
        <w:ind w:left="7496" w:hanging="341"/>
      </w:pPr>
      <w:rPr>
        <w:rFonts w:hint="default"/>
      </w:rPr>
    </w:lvl>
    <w:lvl w:ilvl="8">
      <w:start w:val="0"/>
      <w:numFmt w:val="bullet"/>
      <w:lvlText w:val="•"/>
      <w:lvlJc w:val="left"/>
      <w:pPr>
        <w:ind w:left="8424" w:hanging="341"/>
      </w:pPr>
      <w:rPr>
        <w:rFonts w:hint="default"/>
      </w:rPr>
    </w:lvl>
  </w:abstractNum>
  <w:abstractNum w:abstractNumId="15">
    <w:multiLevelType w:val="hybridMultilevel"/>
    <w:lvl w:ilvl="0">
      <w:start w:val="7"/>
      <w:numFmt w:val="upperRoman"/>
      <w:lvlText w:val="%1."/>
      <w:lvlJc w:val="left"/>
      <w:pPr>
        <w:ind w:left="737" w:hanging="417"/>
        <w:jc w:val="left"/>
      </w:pPr>
      <w:rPr>
        <w:rFonts w:hint="default" w:ascii="Times New Roman" w:hAnsi="Times New Roman" w:eastAsia="Times New Roman" w:cs="Times New Roman"/>
        <w:b/>
        <w:bCs/>
        <w:spacing w:val="-5"/>
        <w:w w:val="103"/>
        <w:sz w:val="20"/>
        <w:szCs w:val="20"/>
      </w:rPr>
    </w:lvl>
    <w:lvl w:ilvl="1">
      <w:start w:val="1"/>
      <w:numFmt w:val="decimal"/>
      <w:lvlText w:val="%2."/>
      <w:lvlJc w:val="left"/>
      <w:pPr>
        <w:ind w:left="719" w:hanging="399"/>
        <w:jc w:val="left"/>
      </w:pPr>
      <w:rPr>
        <w:rFonts w:hint="default" w:ascii="Times New Roman" w:hAnsi="Times New Roman" w:eastAsia="Times New Roman" w:cs="Times New Roman"/>
        <w:b/>
        <w:bCs/>
        <w:spacing w:val="-3"/>
        <w:w w:val="103"/>
        <w:sz w:val="20"/>
        <w:szCs w:val="20"/>
      </w:rPr>
    </w:lvl>
    <w:lvl w:ilvl="2">
      <w:start w:val="0"/>
      <w:numFmt w:val="bullet"/>
      <w:lvlText w:val=""/>
      <w:lvlJc w:val="left"/>
      <w:pPr>
        <w:ind w:left="997" w:hanging="341"/>
      </w:pPr>
      <w:rPr>
        <w:rFonts w:hint="default" w:ascii="Wingdings" w:hAnsi="Wingdings" w:eastAsia="Wingdings" w:cs="Wingdings"/>
        <w:w w:val="103"/>
        <w:sz w:val="20"/>
        <w:szCs w:val="20"/>
      </w:rPr>
    </w:lvl>
    <w:lvl w:ilvl="3">
      <w:start w:val="0"/>
      <w:numFmt w:val="bullet"/>
      <w:lvlText w:val="•"/>
      <w:lvlJc w:val="left"/>
      <w:pPr>
        <w:ind w:left="2160" w:hanging="341"/>
      </w:pPr>
      <w:rPr>
        <w:rFonts w:hint="default"/>
      </w:rPr>
    </w:lvl>
    <w:lvl w:ilvl="4">
      <w:start w:val="0"/>
      <w:numFmt w:val="bullet"/>
      <w:lvlText w:val="•"/>
      <w:lvlJc w:val="left"/>
      <w:pPr>
        <w:ind w:left="3320" w:hanging="341"/>
      </w:pPr>
      <w:rPr>
        <w:rFonts w:hint="default"/>
      </w:rPr>
    </w:lvl>
    <w:lvl w:ilvl="5">
      <w:start w:val="0"/>
      <w:numFmt w:val="bullet"/>
      <w:lvlText w:val="•"/>
      <w:lvlJc w:val="left"/>
      <w:pPr>
        <w:ind w:left="4480" w:hanging="341"/>
      </w:pPr>
      <w:rPr>
        <w:rFonts w:hint="default"/>
      </w:rPr>
    </w:lvl>
    <w:lvl w:ilvl="6">
      <w:start w:val="0"/>
      <w:numFmt w:val="bullet"/>
      <w:lvlText w:val="•"/>
      <w:lvlJc w:val="left"/>
      <w:pPr>
        <w:ind w:left="5640" w:hanging="341"/>
      </w:pPr>
      <w:rPr>
        <w:rFonts w:hint="default"/>
      </w:rPr>
    </w:lvl>
    <w:lvl w:ilvl="7">
      <w:start w:val="0"/>
      <w:numFmt w:val="bullet"/>
      <w:lvlText w:val="•"/>
      <w:lvlJc w:val="left"/>
      <w:pPr>
        <w:ind w:left="6800" w:hanging="341"/>
      </w:pPr>
      <w:rPr>
        <w:rFonts w:hint="default"/>
      </w:rPr>
    </w:lvl>
    <w:lvl w:ilvl="8">
      <w:start w:val="0"/>
      <w:numFmt w:val="bullet"/>
      <w:lvlText w:val="•"/>
      <w:lvlJc w:val="left"/>
      <w:pPr>
        <w:ind w:left="7960" w:hanging="341"/>
      </w:pPr>
      <w:rPr>
        <w:rFonts w:hint="default"/>
      </w:rPr>
    </w:lvl>
  </w:abstractNum>
  <w:abstractNum w:abstractNumId="14">
    <w:multiLevelType w:val="hybridMultilevel"/>
    <w:lvl w:ilvl="0">
      <w:start w:val="3"/>
      <w:numFmt w:val="decimal"/>
      <w:lvlText w:val="%1."/>
      <w:lvlJc w:val="left"/>
      <w:pPr>
        <w:ind w:left="853" w:hanging="399"/>
        <w:jc w:val="left"/>
      </w:pPr>
      <w:rPr>
        <w:rFonts w:hint="default" w:ascii="Times New Roman" w:hAnsi="Times New Roman" w:eastAsia="Times New Roman" w:cs="Times New Roman"/>
        <w:b/>
        <w:bCs/>
        <w:spacing w:val="-3"/>
        <w:w w:val="103"/>
        <w:sz w:val="20"/>
        <w:szCs w:val="20"/>
      </w:rPr>
    </w:lvl>
    <w:lvl w:ilvl="1">
      <w:start w:val="0"/>
      <w:numFmt w:val="bullet"/>
      <w:lvlText w:val=""/>
      <w:lvlJc w:val="left"/>
      <w:pPr>
        <w:ind w:left="997" w:hanging="341"/>
      </w:pPr>
      <w:rPr>
        <w:rFonts w:hint="default" w:ascii="Symbol" w:hAnsi="Symbol" w:eastAsia="Symbol" w:cs="Symbol"/>
        <w:w w:val="103"/>
        <w:sz w:val="20"/>
        <w:szCs w:val="20"/>
      </w:rPr>
    </w:lvl>
    <w:lvl w:ilvl="2">
      <w:start w:val="0"/>
      <w:numFmt w:val="bullet"/>
      <w:lvlText w:val="•"/>
      <w:lvlJc w:val="left"/>
      <w:pPr>
        <w:ind w:left="2031" w:hanging="341"/>
      </w:pPr>
      <w:rPr>
        <w:rFonts w:hint="default"/>
      </w:rPr>
    </w:lvl>
    <w:lvl w:ilvl="3">
      <w:start w:val="0"/>
      <w:numFmt w:val="bullet"/>
      <w:lvlText w:val="•"/>
      <w:lvlJc w:val="left"/>
      <w:pPr>
        <w:ind w:left="3062" w:hanging="341"/>
      </w:pPr>
      <w:rPr>
        <w:rFonts w:hint="default"/>
      </w:rPr>
    </w:lvl>
    <w:lvl w:ilvl="4">
      <w:start w:val="0"/>
      <w:numFmt w:val="bullet"/>
      <w:lvlText w:val="•"/>
      <w:lvlJc w:val="left"/>
      <w:pPr>
        <w:ind w:left="4093" w:hanging="341"/>
      </w:pPr>
      <w:rPr>
        <w:rFonts w:hint="default"/>
      </w:rPr>
    </w:lvl>
    <w:lvl w:ilvl="5">
      <w:start w:val="0"/>
      <w:numFmt w:val="bullet"/>
      <w:lvlText w:val="•"/>
      <w:lvlJc w:val="left"/>
      <w:pPr>
        <w:ind w:left="5124" w:hanging="341"/>
      </w:pPr>
      <w:rPr>
        <w:rFonts w:hint="default"/>
      </w:rPr>
    </w:lvl>
    <w:lvl w:ilvl="6">
      <w:start w:val="0"/>
      <w:numFmt w:val="bullet"/>
      <w:lvlText w:val="•"/>
      <w:lvlJc w:val="left"/>
      <w:pPr>
        <w:ind w:left="6155" w:hanging="341"/>
      </w:pPr>
      <w:rPr>
        <w:rFonts w:hint="default"/>
      </w:rPr>
    </w:lvl>
    <w:lvl w:ilvl="7">
      <w:start w:val="0"/>
      <w:numFmt w:val="bullet"/>
      <w:lvlText w:val="•"/>
      <w:lvlJc w:val="left"/>
      <w:pPr>
        <w:ind w:left="7186" w:hanging="341"/>
      </w:pPr>
      <w:rPr>
        <w:rFonts w:hint="default"/>
      </w:rPr>
    </w:lvl>
    <w:lvl w:ilvl="8">
      <w:start w:val="0"/>
      <w:numFmt w:val="bullet"/>
      <w:lvlText w:val="•"/>
      <w:lvlJc w:val="left"/>
      <w:pPr>
        <w:ind w:left="8217" w:hanging="341"/>
      </w:pPr>
      <w:rPr>
        <w:rFonts w:hint="default"/>
      </w:rPr>
    </w:lvl>
  </w:abstractNum>
  <w:abstractNum w:abstractNumId="13">
    <w:multiLevelType w:val="hybridMultilevel"/>
    <w:lvl w:ilvl="0">
      <w:start w:val="0"/>
      <w:numFmt w:val="bullet"/>
      <w:lvlText w:val=""/>
      <w:lvlJc w:val="left"/>
      <w:pPr>
        <w:ind w:left="997" w:hanging="341"/>
      </w:pPr>
      <w:rPr>
        <w:rFonts w:hint="default" w:ascii="Symbol" w:hAnsi="Symbol" w:eastAsia="Symbol" w:cs="Symbol"/>
        <w:w w:val="103"/>
        <w:sz w:val="20"/>
        <w:szCs w:val="20"/>
      </w:rPr>
    </w:lvl>
    <w:lvl w:ilvl="1">
      <w:start w:val="0"/>
      <w:numFmt w:val="bullet"/>
      <w:lvlText w:val="•"/>
      <w:lvlJc w:val="left"/>
      <w:pPr>
        <w:ind w:left="1928" w:hanging="341"/>
      </w:pPr>
      <w:rPr>
        <w:rFonts w:hint="default"/>
      </w:rPr>
    </w:lvl>
    <w:lvl w:ilvl="2">
      <w:start w:val="0"/>
      <w:numFmt w:val="bullet"/>
      <w:lvlText w:val="•"/>
      <w:lvlJc w:val="left"/>
      <w:pPr>
        <w:ind w:left="2856" w:hanging="341"/>
      </w:pPr>
      <w:rPr>
        <w:rFonts w:hint="default"/>
      </w:rPr>
    </w:lvl>
    <w:lvl w:ilvl="3">
      <w:start w:val="0"/>
      <w:numFmt w:val="bullet"/>
      <w:lvlText w:val="•"/>
      <w:lvlJc w:val="left"/>
      <w:pPr>
        <w:ind w:left="3784" w:hanging="341"/>
      </w:pPr>
      <w:rPr>
        <w:rFonts w:hint="default"/>
      </w:rPr>
    </w:lvl>
    <w:lvl w:ilvl="4">
      <w:start w:val="0"/>
      <w:numFmt w:val="bullet"/>
      <w:lvlText w:val="•"/>
      <w:lvlJc w:val="left"/>
      <w:pPr>
        <w:ind w:left="4712" w:hanging="341"/>
      </w:pPr>
      <w:rPr>
        <w:rFonts w:hint="default"/>
      </w:rPr>
    </w:lvl>
    <w:lvl w:ilvl="5">
      <w:start w:val="0"/>
      <w:numFmt w:val="bullet"/>
      <w:lvlText w:val="•"/>
      <w:lvlJc w:val="left"/>
      <w:pPr>
        <w:ind w:left="5640" w:hanging="341"/>
      </w:pPr>
      <w:rPr>
        <w:rFonts w:hint="default"/>
      </w:rPr>
    </w:lvl>
    <w:lvl w:ilvl="6">
      <w:start w:val="0"/>
      <w:numFmt w:val="bullet"/>
      <w:lvlText w:val="•"/>
      <w:lvlJc w:val="left"/>
      <w:pPr>
        <w:ind w:left="6568" w:hanging="341"/>
      </w:pPr>
      <w:rPr>
        <w:rFonts w:hint="default"/>
      </w:rPr>
    </w:lvl>
    <w:lvl w:ilvl="7">
      <w:start w:val="0"/>
      <w:numFmt w:val="bullet"/>
      <w:lvlText w:val="•"/>
      <w:lvlJc w:val="left"/>
      <w:pPr>
        <w:ind w:left="7496" w:hanging="341"/>
      </w:pPr>
      <w:rPr>
        <w:rFonts w:hint="default"/>
      </w:rPr>
    </w:lvl>
    <w:lvl w:ilvl="8">
      <w:start w:val="0"/>
      <w:numFmt w:val="bullet"/>
      <w:lvlText w:val="•"/>
      <w:lvlJc w:val="left"/>
      <w:pPr>
        <w:ind w:left="8424" w:hanging="341"/>
      </w:pPr>
      <w:rPr>
        <w:rFonts w:hint="default"/>
      </w:rPr>
    </w:lvl>
  </w:abstractNum>
  <w:abstractNum w:abstractNumId="12">
    <w:multiLevelType w:val="hybridMultilevel"/>
    <w:lvl w:ilvl="0">
      <w:start w:val="6"/>
      <w:numFmt w:val="upperRoman"/>
      <w:lvlText w:val="%1."/>
      <w:lvlJc w:val="left"/>
      <w:pPr>
        <w:ind w:left="441" w:hanging="336"/>
        <w:jc w:val="left"/>
      </w:pPr>
      <w:rPr>
        <w:rFonts w:hint="default" w:ascii="Times New Roman" w:hAnsi="Times New Roman" w:eastAsia="Times New Roman" w:cs="Times New Roman"/>
        <w:b/>
        <w:bCs/>
        <w:spacing w:val="-1"/>
        <w:w w:val="103"/>
        <w:sz w:val="20"/>
        <w:szCs w:val="20"/>
      </w:rPr>
    </w:lvl>
    <w:lvl w:ilvl="1">
      <w:start w:val="1"/>
      <w:numFmt w:val="decimal"/>
      <w:lvlText w:val="%2."/>
      <w:lvlJc w:val="left"/>
      <w:pPr>
        <w:ind w:left="638" w:hanging="399"/>
        <w:jc w:val="left"/>
      </w:pPr>
      <w:rPr>
        <w:rFonts w:hint="default" w:ascii="Times New Roman" w:hAnsi="Times New Roman" w:eastAsia="Times New Roman" w:cs="Times New Roman"/>
        <w:b/>
        <w:bCs/>
        <w:spacing w:val="-3"/>
        <w:w w:val="103"/>
        <w:sz w:val="20"/>
        <w:szCs w:val="20"/>
      </w:rPr>
    </w:lvl>
    <w:lvl w:ilvl="2">
      <w:start w:val="0"/>
      <w:numFmt w:val="bullet"/>
      <w:lvlText w:val=""/>
      <w:lvlJc w:val="left"/>
      <w:pPr>
        <w:ind w:left="782" w:hanging="341"/>
      </w:pPr>
      <w:rPr>
        <w:rFonts w:hint="default" w:ascii="Symbol" w:hAnsi="Symbol" w:eastAsia="Symbol" w:cs="Symbol"/>
        <w:w w:val="103"/>
        <w:sz w:val="20"/>
        <w:szCs w:val="20"/>
      </w:rPr>
    </w:lvl>
    <w:lvl w:ilvl="3">
      <w:start w:val="0"/>
      <w:numFmt w:val="bullet"/>
      <w:lvlText w:val="•"/>
      <w:lvlJc w:val="left"/>
      <w:pPr>
        <w:ind w:left="1909" w:hanging="341"/>
      </w:pPr>
      <w:rPr>
        <w:rFonts w:hint="default"/>
      </w:rPr>
    </w:lvl>
    <w:lvl w:ilvl="4">
      <w:start w:val="0"/>
      <w:numFmt w:val="bullet"/>
      <w:lvlText w:val="•"/>
      <w:lvlJc w:val="left"/>
      <w:pPr>
        <w:ind w:left="3038" w:hanging="341"/>
      </w:pPr>
      <w:rPr>
        <w:rFonts w:hint="default"/>
      </w:rPr>
    </w:lvl>
    <w:lvl w:ilvl="5">
      <w:start w:val="0"/>
      <w:numFmt w:val="bullet"/>
      <w:lvlText w:val="•"/>
      <w:lvlJc w:val="left"/>
      <w:pPr>
        <w:ind w:left="4168" w:hanging="341"/>
      </w:pPr>
      <w:rPr>
        <w:rFonts w:hint="default"/>
      </w:rPr>
    </w:lvl>
    <w:lvl w:ilvl="6">
      <w:start w:val="0"/>
      <w:numFmt w:val="bullet"/>
      <w:lvlText w:val="•"/>
      <w:lvlJc w:val="left"/>
      <w:pPr>
        <w:ind w:left="5297" w:hanging="341"/>
      </w:pPr>
      <w:rPr>
        <w:rFonts w:hint="default"/>
      </w:rPr>
    </w:lvl>
    <w:lvl w:ilvl="7">
      <w:start w:val="0"/>
      <w:numFmt w:val="bullet"/>
      <w:lvlText w:val="•"/>
      <w:lvlJc w:val="left"/>
      <w:pPr>
        <w:ind w:left="6426" w:hanging="341"/>
      </w:pPr>
      <w:rPr>
        <w:rFonts w:hint="default"/>
      </w:rPr>
    </w:lvl>
    <w:lvl w:ilvl="8">
      <w:start w:val="0"/>
      <w:numFmt w:val="bullet"/>
      <w:lvlText w:val="•"/>
      <w:lvlJc w:val="left"/>
      <w:pPr>
        <w:ind w:left="7556" w:hanging="341"/>
      </w:pPr>
      <w:rPr>
        <w:rFonts w:hint="default"/>
      </w:rPr>
    </w:lvl>
  </w:abstractNum>
  <w:abstractNum w:abstractNumId="11">
    <w:multiLevelType w:val="hybridMultilevel"/>
    <w:lvl w:ilvl="0">
      <w:start w:val="1"/>
      <w:numFmt w:val="decimal"/>
      <w:lvlText w:val="%1."/>
      <w:lvlJc w:val="left"/>
      <w:pPr>
        <w:ind w:left="504" w:hanging="399"/>
        <w:jc w:val="left"/>
      </w:pPr>
      <w:rPr>
        <w:rFonts w:hint="default" w:ascii="Times New Roman" w:hAnsi="Times New Roman" w:eastAsia="Times New Roman" w:cs="Times New Roman"/>
        <w:spacing w:val="0"/>
        <w:w w:val="101"/>
        <w:sz w:val="24"/>
        <w:szCs w:val="24"/>
      </w:rPr>
    </w:lvl>
    <w:lvl w:ilvl="1">
      <w:start w:val="0"/>
      <w:numFmt w:val="bullet"/>
      <w:lvlText w:val="•"/>
      <w:lvlJc w:val="left"/>
      <w:pPr>
        <w:ind w:left="1431" w:hanging="399"/>
      </w:pPr>
      <w:rPr>
        <w:rFonts w:hint="default"/>
      </w:rPr>
    </w:lvl>
    <w:lvl w:ilvl="2">
      <w:start w:val="0"/>
      <w:numFmt w:val="bullet"/>
      <w:lvlText w:val="•"/>
      <w:lvlJc w:val="left"/>
      <w:pPr>
        <w:ind w:left="2363" w:hanging="399"/>
      </w:pPr>
      <w:rPr>
        <w:rFonts w:hint="default"/>
      </w:rPr>
    </w:lvl>
    <w:lvl w:ilvl="3">
      <w:start w:val="0"/>
      <w:numFmt w:val="bullet"/>
      <w:lvlText w:val="•"/>
      <w:lvlJc w:val="left"/>
      <w:pPr>
        <w:ind w:left="3294" w:hanging="399"/>
      </w:pPr>
      <w:rPr>
        <w:rFonts w:hint="default"/>
      </w:rPr>
    </w:lvl>
    <w:lvl w:ilvl="4">
      <w:start w:val="0"/>
      <w:numFmt w:val="bullet"/>
      <w:lvlText w:val="•"/>
      <w:lvlJc w:val="left"/>
      <w:pPr>
        <w:ind w:left="4226" w:hanging="399"/>
      </w:pPr>
      <w:rPr>
        <w:rFonts w:hint="default"/>
      </w:rPr>
    </w:lvl>
    <w:lvl w:ilvl="5">
      <w:start w:val="0"/>
      <w:numFmt w:val="bullet"/>
      <w:lvlText w:val="•"/>
      <w:lvlJc w:val="left"/>
      <w:pPr>
        <w:ind w:left="5157" w:hanging="399"/>
      </w:pPr>
      <w:rPr>
        <w:rFonts w:hint="default"/>
      </w:rPr>
    </w:lvl>
    <w:lvl w:ilvl="6">
      <w:start w:val="0"/>
      <w:numFmt w:val="bullet"/>
      <w:lvlText w:val="•"/>
      <w:lvlJc w:val="left"/>
      <w:pPr>
        <w:ind w:left="6089" w:hanging="399"/>
      </w:pPr>
      <w:rPr>
        <w:rFonts w:hint="default"/>
      </w:rPr>
    </w:lvl>
    <w:lvl w:ilvl="7">
      <w:start w:val="0"/>
      <w:numFmt w:val="bullet"/>
      <w:lvlText w:val="•"/>
      <w:lvlJc w:val="left"/>
      <w:pPr>
        <w:ind w:left="7020" w:hanging="399"/>
      </w:pPr>
      <w:rPr>
        <w:rFonts w:hint="default"/>
      </w:rPr>
    </w:lvl>
    <w:lvl w:ilvl="8">
      <w:start w:val="0"/>
      <w:numFmt w:val="bullet"/>
      <w:lvlText w:val="•"/>
      <w:lvlJc w:val="left"/>
      <w:pPr>
        <w:ind w:left="7952" w:hanging="399"/>
      </w:pPr>
      <w:rPr>
        <w:rFonts w:hint="default"/>
      </w:rPr>
    </w:lvl>
  </w:abstractNum>
  <w:abstractNum w:abstractNumId="10">
    <w:multiLevelType w:val="hybridMultilevel"/>
    <w:lvl w:ilvl="0">
      <w:start w:val="4"/>
      <w:numFmt w:val="upperRoman"/>
      <w:lvlText w:val="%1."/>
      <w:lvlJc w:val="left"/>
      <w:pPr>
        <w:ind w:left="441" w:hanging="336"/>
        <w:jc w:val="left"/>
      </w:pPr>
      <w:rPr>
        <w:rFonts w:hint="default" w:ascii="Times New Roman" w:hAnsi="Times New Roman" w:eastAsia="Times New Roman" w:cs="Times New Roman"/>
        <w:b/>
        <w:bCs/>
        <w:spacing w:val="-1"/>
        <w:w w:val="103"/>
        <w:sz w:val="20"/>
        <w:szCs w:val="20"/>
      </w:rPr>
    </w:lvl>
    <w:lvl w:ilvl="1">
      <w:start w:val="1"/>
      <w:numFmt w:val="decimal"/>
      <w:lvlText w:val="%2."/>
      <w:lvlJc w:val="left"/>
      <w:pPr>
        <w:ind w:left="504" w:hanging="399"/>
        <w:jc w:val="left"/>
      </w:pPr>
      <w:rPr>
        <w:rFonts w:hint="default" w:ascii="Times New Roman" w:hAnsi="Times New Roman" w:eastAsia="Times New Roman" w:cs="Times New Roman"/>
        <w:spacing w:val="0"/>
        <w:w w:val="101"/>
        <w:sz w:val="24"/>
        <w:szCs w:val="24"/>
      </w:rPr>
    </w:lvl>
    <w:lvl w:ilvl="2">
      <w:start w:val="0"/>
      <w:numFmt w:val="bullet"/>
      <w:lvlText w:val="•"/>
      <w:lvlJc w:val="left"/>
      <w:pPr>
        <w:ind w:left="1535" w:hanging="399"/>
      </w:pPr>
      <w:rPr>
        <w:rFonts w:hint="default"/>
      </w:rPr>
    </w:lvl>
    <w:lvl w:ilvl="3">
      <w:start w:val="0"/>
      <w:numFmt w:val="bullet"/>
      <w:lvlText w:val="•"/>
      <w:lvlJc w:val="left"/>
      <w:pPr>
        <w:ind w:left="2570" w:hanging="399"/>
      </w:pPr>
      <w:rPr>
        <w:rFonts w:hint="default"/>
      </w:rPr>
    </w:lvl>
    <w:lvl w:ilvl="4">
      <w:start w:val="0"/>
      <w:numFmt w:val="bullet"/>
      <w:lvlText w:val="•"/>
      <w:lvlJc w:val="left"/>
      <w:pPr>
        <w:ind w:left="3605" w:hanging="399"/>
      </w:pPr>
      <w:rPr>
        <w:rFonts w:hint="default"/>
      </w:rPr>
    </w:lvl>
    <w:lvl w:ilvl="5">
      <w:start w:val="0"/>
      <w:numFmt w:val="bullet"/>
      <w:lvlText w:val="•"/>
      <w:lvlJc w:val="left"/>
      <w:pPr>
        <w:ind w:left="4640" w:hanging="399"/>
      </w:pPr>
      <w:rPr>
        <w:rFonts w:hint="default"/>
      </w:rPr>
    </w:lvl>
    <w:lvl w:ilvl="6">
      <w:start w:val="0"/>
      <w:numFmt w:val="bullet"/>
      <w:lvlText w:val="•"/>
      <w:lvlJc w:val="left"/>
      <w:pPr>
        <w:ind w:left="5675" w:hanging="399"/>
      </w:pPr>
      <w:rPr>
        <w:rFonts w:hint="default"/>
      </w:rPr>
    </w:lvl>
    <w:lvl w:ilvl="7">
      <w:start w:val="0"/>
      <w:numFmt w:val="bullet"/>
      <w:lvlText w:val="•"/>
      <w:lvlJc w:val="left"/>
      <w:pPr>
        <w:ind w:left="6710" w:hanging="399"/>
      </w:pPr>
      <w:rPr>
        <w:rFonts w:hint="default"/>
      </w:rPr>
    </w:lvl>
    <w:lvl w:ilvl="8">
      <w:start w:val="0"/>
      <w:numFmt w:val="bullet"/>
      <w:lvlText w:val="•"/>
      <w:lvlJc w:val="left"/>
      <w:pPr>
        <w:ind w:left="7745" w:hanging="399"/>
      </w:pPr>
      <w:rPr>
        <w:rFonts w:hint="default"/>
      </w:rPr>
    </w:lvl>
  </w:abstractNum>
  <w:abstractNum w:abstractNumId="9">
    <w:multiLevelType w:val="hybridMultilevel"/>
    <w:lvl w:ilvl="0">
      <w:start w:val="1"/>
      <w:numFmt w:val="decimal"/>
      <w:lvlText w:val="%1."/>
      <w:lvlJc w:val="left"/>
      <w:pPr>
        <w:ind w:left="374" w:hanging="269"/>
        <w:jc w:val="left"/>
      </w:pPr>
      <w:rPr>
        <w:rFonts w:hint="default" w:ascii="Times New Roman" w:hAnsi="Times New Roman" w:eastAsia="Times New Roman" w:cs="Times New Roman"/>
        <w:b/>
        <w:bCs/>
        <w:spacing w:val="-3"/>
        <w:w w:val="103"/>
        <w:sz w:val="20"/>
        <w:szCs w:val="20"/>
      </w:rPr>
    </w:lvl>
    <w:lvl w:ilvl="1">
      <w:start w:val="0"/>
      <w:numFmt w:val="bullet"/>
      <w:lvlText w:val=""/>
      <w:lvlJc w:val="left"/>
      <w:pPr>
        <w:ind w:left="782" w:hanging="341"/>
      </w:pPr>
      <w:rPr>
        <w:rFonts w:hint="default" w:ascii="Symbol" w:hAnsi="Symbol" w:eastAsia="Symbol" w:cs="Symbol"/>
        <w:w w:val="103"/>
        <w:sz w:val="20"/>
        <w:szCs w:val="20"/>
      </w:rPr>
    </w:lvl>
    <w:lvl w:ilvl="2">
      <w:start w:val="0"/>
      <w:numFmt w:val="bullet"/>
      <w:lvlText w:val="•"/>
      <w:lvlJc w:val="left"/>
      <w:pPr>
        <w:ind w:left="1783" w:hanging="341"/>
      </w:pPr>
      <w:rPr>
        <w:rFonts w:hint="default"/>
      </w:rPr>
    </w:lvl>
    <w:lvl w:ilvl="3">
      <w:start w:val="0"/>
      <w:numFmt w:val="bullet"/>
      <w:lvlText w:val="•"/>
      <w:lvlJc w:val="left"/>
      <w:pPr>
        <w:ind w:left="2787" w:hanging="341"/>
      </w:pPr>
      <w:rPr>
        <w:rFonts w:hint="default"/>
      </w:rPr>
    </w:lvl>
    <w:lvl w:ilvl="4">
      <w:start w:val="0"/>
      <w:numFmt w:val="bullet"/>
      <w:lvlText w:val="•"/>
      <w:lvlJc w:val="left"/>
      <w:pPr>
        <w:ind w:left="3791" w:hanging="341"/>
      </w:pPr>
      <w:rPr>
        <w:rFonts w:hint="default"/>
      </w:rPr>
    </w:lvl>
    <w:lvl w:ilvl="5">
      <w:start w:val="0"/>
      <w:numFmt w:val="bullet"/>
      <w:lvlText w:val="•"/>
      <w:lvlJc w:val="left"/>
      <w:pPr>
        <w:ind w:left="4795" w:hanging="341"/>
      </w:pPr>
      <w:rPr>
        <w:rFonts w:hint="default"/>
      </w:rPr>
    </w:lvl>
    <w:lvl w:ilvl="6">
      <w:start w:val="0"/>
      <w:numFmt w:val="bullet"/>
      <w:lvlText w:val="•"/>
      <w:lvlJc w:val="left"/>
      <w:pPr>
        <w:ind w:left="5799" w:hanging="341"/>
      </w:pPr>
      <w:rPr>
        <w:rFonts w:hint="default"/>
      </w:rPr>
    </w:lvl>
    <w:lvl w:ilvl="7">
      <w:start w:val="0"/>
      <w:numFmt w:val="bullet"/>
      <w:lvlText w:val="•"/>
      <w:lvlJc w:val="left"/>
      <w:pPr>
        <w:ind w:left="6803" w:hanging="341"/>
      </w:pPr>
      <w:rPr>
        <w:rFonts w:hint="default"/>
      </w:rPr>
    </w:lvl>
    <w:lvl w:ilvl="8">
      <w:start w:val="0"/>
      <w:numFmt w:val="bullet"/>
      <w:lvlText w:val="•"/>
      <w:lvlJc w:val="left"/>
      <w:pPr>
        <w:ind w:left="7807" w:hanging="341"/>
      </w:pPr>
      <w:rPr>
        <w:rFonts w:hint="default"/>
      </w:rPr>
    </w:lvl>
  </w:abstractNum>
  <w:abstractNum w:abstractNumId="8">
    <w:multiLevelType w:val="hybridMultilevel"/>
    <w:lvl w:ilvl="0">
      <w:start w:val="1"/>
      <w:numFmt w:val="upperRoman"/>
      <w:lvlText w:val="%1."/>
      <w:lvlJc w:val="left"/>
      <w:pPr>
        <w:ind w:left="417" w:hanging="313"/>
        <w:jc w:val="left"/>
      </w:pPr>
      <w:rPr>
        <w:rFonts w:hint="default"/>
        <w:b/>
        <w:bCs/>
        <w:spacing w:val="-4"/>
        <w:w w:val="101"/>
      </w:rPr>
    </w:lvl>
    <w:lvl w:ilvl="1">
      <w:start w:val="0"/>
      <w:numFmt w:val="bullet"/>
      <w:lvlText w:val=""/>
      <w:lvlJc w:val="left"/>
      <w:pPr>
        <w:ind w:left="773" w:hanging="404"/>
      </w:pPr>
      <w:rPr>
        <w:rFonts w:hint="default" w:ascii="Symbol" w:hAnsi="Symbol" w:eastAsia="Symbol" w:cs="Symbol"/>
        <w:w w:val="103"/>
        <w:sz w:val="20"/>
        <w:szCs w:val="20"/>
      </w:rPr>
    </w:lvl>
    <w:lvl w:ilvl="2">
      <w:start w:val="0"/>
      <w:numFmt w:val="bullet"/>
      <w:lvlText w:val="•"/>
      <w:lvlJc w:val="left"/>
      <w:pPr>
        <w:ind w:left="1783" w:hanging="404"/>
      </w:pPr>
      <w:rPr>
        <w:rFonts w:hint="default"/>
      </w:rPr>
    </w:lvl>
    <w:lvl w:ilvl="3">
      <w:start w:val="0"/>
      <w:numFmt w:val="bullet"/>
      <w:lvlText w:val="•"/>
      <w:lvlJc w:val="left"/>
      <w:pPr>
        <w:ind w:left="2787" w:hanging="404"/>
      </w:pPr>
      <w:rPr>
        <w:rFonts w:hint="default"/>
      </w:rPr>
    </w:lvl>
    <w:lvl w:ilvl="4">
      <w:start w:val="0"/>
      <w:numFmt w:val="bullet"/>
      <w:lvlText w:val="•"/>
      <w:lvlJc w:val="left"/>
      <w:pPr>
        <w:ind w:left="3791" w:hanging="404"/>
      </w:pPr>
      <w:rPr>
        <w:rFonts w:hint="default"/>
      </w:rPr>
    </w:lvl>
    <w:lvl w:ilvl="5">
      <w:start w:val="0"/>
      <w:numFmt w:val="bullet"/>
      <w:lvlText w:val="•"/>
      <w:lvlJc w:val="left"/>
      <w:pPr>
        <w:ind w:left="4795" w:hanging="404"/>
      </w:pPr>
      <w:rPr>
        <w:rFonts w:hint="default"/>
      </w:rPr>
    </w:lvl>
    <w:lvl w:ilvl="6">
      <w:start w:val="0"/>
      <w:numFmt w:val="bullet"/>
      <w:lvlText w:val="•"/>
      <w:lvlJc w:val="left"/>
      <w:pPr>
        <w:ind w:left="5799" w:hanging="404"/>
      </w:pPr>
      <w:rPr>
        <w:rFonts w:hint="default"/>
      </w:rPr>
    </w:lvl>
    <w:lvl w:ilvl="7">
      <w:start w:val="0"/>
      <w:numFmt w:val="bullet"/>
      <w:lvlText w:val="•"/>
      <w:lvlJc w:val="left"/>
      <w:pPr>
        <w:ind w:left="6803" w:hanging="404"/>
      </w:pPr>
      <w:rPr>
        <w:rFonts w:hint="default"/>
      </w:rPr>
    </w:lvl>
    <w:lvl w:ilvl="8">
      <w:start w:val="0"/>
      <w:numFmt w:val="bullet"/>
      <w:lvlText w:val="•"/>
      <w:lvlJc w:val="left"/>
      <w:pPr>
        <w:ind w:left="7807" w:hanging="404"/>
      </w:pPr>
      <w:rPr>
        <w:rFonts w:hint="default"/>
      </w:rPr>
    </w:lvl>
  </w:abstractNum>
  <w:abstractNum w:abstractNumId="7">
    <w:multiLevelType w:val="hybridMultilevel"/>
    <w:lvl w:ilvl="0">
      <w:start w:val="0"/>
      <w:numFmt w:val="bullet"/>
      <w:lvlText w:val=""/>
      <w:lvlJc w:val="left"/>
      <w:pPr>
        <w:ind w:left="354" w:hanging="260"/>
      </w:pPr>
      <w:rPr>
        <w:rFonts w:hint="default" w:ascii="Wingdings" w:hAnsi="Wingdings" w:eastAsia="Wingdings" w:cs="Wingdings"/>
        <w:w w:val="102"/>
        <w:sz w:val="22"/>
        <w:szCs w:val="22"/>
      </w:rPr>
    </w:lvl>
    <w:lvl w:ilvl="1">
      <w:start w:val="0"/>
      <w:numFmt w:val="bullet"/>
      <w:lvlText w:val="•"/>
      <w:lvlJc w:val="left"/>
      <w:pPr>
        <w:ind w:left="1028" w:hanging="260"/>
      </w:pPr>
      <w:rPr>
        <w:rFonts w:hint="default"/>
      </w:rPr>
    </w:lvl>
    <w:lvl w:ilvl="2">
      <w:start w:val="0"/>
      <w:numFmt w:val="bullet"/>
      <w:lvlText w:val="•"/>
      <w:lvlJc w:val="left"/>
      <w:pPr>
        <w:ind w:left="1697" w:hanging="260"/>
      </w:pPr>
      <w:rPr>
        <w:rFonts w:hint="default"/>
      </w:rPr>
    </w:lvl>
    <w:lvl w:ilvl="3">
      <w:start w:val="0"/>
      <w:numFmt w:val="bullet"/>
      <w:lvlText w:val="•"/>
      <w:lvlJc w:val="left"/>
      <w:pPr>
        <w:ind w:left="2366" w:hanging="260"/>
      </w:pPr>
      <w:rPr>
        <w:rFonts w:hint="default"/>
      </w:rPr>
    </w:lvl>
    <w:lvl w:ilvl="4">
      <w:start w:val="0"/>
      <w:numFmt w:val="bullet"/>
      <w:lvlText w:val="•"/>
      <w:lvlJc w:val="left"/>
      <w:pPr>
        <w:ind w:left="3035" w:hanging="260"/>
      </w:pPr>
      <w:rPr>
        <w:rFonts w:hint="default"/>
      </w:rPr>
    </w:lvl>
    <w:lvl w:ilvl="5">
      <w:start w:val="0"/>
      <w:numFmt w:val="bullet"/>
      <w:lvlText w:val="•"/>
      <w:lvlJc w:val="left"/>
      <w:pPr>
        <w:ind w:left="3704" w:hanging="260"/>
      </w:pPr>
      <w:rPr>
        <w:rFonts w:hint="default"/>
      </w:rPr>
    </w:lvl>
    <w:lvl w:ilvl="6">
      <w:start w:val="0"/>
      <w:numFmt w:val="bullet"/>
      <w:lvlText w:val="•"/>
      <w:lvlJc w:val="left"/>
      <w:pPr>
        <w:ind w:left="4373" w:hanging="260"/>
      </w:pPr>
      <w:rPr>
        <w:rFonts w:hint="default"/>
      </w:rPr>
    </w:lvl>
    <w:lvl w:ilvl="7">
      <w:start w:val="0"/>
      <w:numFmt w:val="bullet"/>
      <w:lvlText w:val="•"/>
      <w:lvlJc w:val="left"/>
      <w:pPr>
        <w:ind w:left="5042" w:hanging="260"/>
      </w:pPr>
      <w:rPr>
        <w:rFonts w:hint="default"/>
      </w:rPr>
    </w:lvl>
    <w:lvl w:ilvl="8">
      <w:start w:val="0"/>
      <w:numFmt w:val="bullet"/>
      <w:lvlText w:val="•"/>
      <w:lvlJc w:val="left"/>
      <w:pPr>
        <w:ind w:left="5711" w:hanging="260"/>
      </w:pPr>
      <w:rPr>
        <w:rFonts w:hint="default"/>
      </w:rPr>
    </w:lvl>
  </w:abstractNum>
  <w:abstractNum w:abstractNumId="6">
    <w:multiLevelType w:val="hybridMultilevel"/>
    <w:lvl w:ilvl="0">
      <w:start w:val="0"/>
      <w:numFmt w:val="bullet"/>
      <w:lvlText w:val=""/>
      <w:lvlJc w:val="left"/>
      <w:pPr>
        <w:ind w:left="354" w:hanging="260"/>
      </w:pPr>
      <w:rPr>
        <w:rFonts w:hint="default" w:ascii="Wingdings" w:hAnsi="Wingdings" w:eastAsia="Wingdings" w:cs="Wingdings"/>
        <w:w w:val="102"/>
        <w:sz w:val="22"/>
        <w:szCs w:val="22"/>
      </w:rPr>
    </w:lvl>
    <w:lvl w:ilvl="1">
      <w:start w:val="0"/>
      <w:numFmt w:val="bullet"/>
      <w:lvlText w:val="•"/>
      <w:lvlJc w:val="left"/>
      <w:pPr>
        <w:ind w:left="793" w:hanging="260"/>
      </w:pPr>
      <w:rPr>
        <w:rFonts w:hint="default"/>
      </w:rPr>
    </w:lvl>
    <w:lvl w:ilvl="2">
      <w:start w:val="0"/>
      <w:numFmt w:val="bullet"/>
      <w:lvlText w:val="•"/>
      <w:lvlJc w:val="left"/>
      <w:pPr>
        <w:ind w:left="1226" w:hanging="260"/>
      </w:pPr>
      <w:rPr>
        <w:rFonts w:hint="default"/>
      </w:rPr>
    </w:lvl>
    <w:lvl w:ilvl="3">
      <w:start w:val="0"/>
      <w:numFmt w:val="bullet"/>
      <w:lvlText w:val="•"/>
      <w:lvlJc w:val="left"/>
      <w:pPr>
        <w:ind w:left="1659" w:hanging="260"/>
      </w:pPr>
      <w:rPr>
        <w:rFonts w:hint="default"/>
      </w:rPr>
    </w:lvl>
    <w:lvl w:ilvl="4">
      <w:start w:val="0"/>
      <w:numFmt w:val="bullet"/>
      <w:lvlText w:val="•"/>
      <w:lvlJc w:val="left"/>
      <w:pPr>
        <w:ind w:left="2093" w:hanging="260"/>
      </w:pPr>
      <w:rPr>
        <w:rFonts w:hint="default"/>
      </w:rPr>
    </w:lvl>
    <w:lvl w:ilvl="5">
      <w:start w:val="0"/>
      <w:numFmt w:val="bullet"/>
      <w:lvlText w:val="•"/>
      <w:lvlJc w:val="left"/>
      <w:pPr>
        <w:ind w:left="2526" w:hanging="260"/>
      </w:pPr>
      <w:rPr>
        <w:rFonts w:hint="default"/>
      </w:rPr>
    </w:lvl>
    <w:lvl w:ilvl="6">
      <w:start w:val="0"/>
      <w:numFmt w:val="bullet"/>
      <w:lvlText w:val="•"/>
      <w:lvlJc w:val="left"/>
      <w:pPr>
        <w:ind w:left="2959" w:hanging="260"/>
      </w:pPr>
      <w:rPr>
        <w:rFonts w:hint="default"/>
      </w:rPr>
    </w:lvl>
    <w:lvl w:ilvl="7">
      <w:start w:val="0"/>
      <w:numFmt w:val="bullet"/>
      <w:lvlText w:val="•"/>
      <w:lvlJc w:val="left"/>
      <w:pPr>
        <w:ind w:left="3393" w:hanging="260"/>
      </w:pPr>
      <w:rPr>
        <w:rFonts w:hint="default"/>
      </w:rPr>
    </w:lvl>
    <w:lvl w:ilvl="8">
      <w:start w:val="0"/>
      <w:numFmt w:val="bullet"/>
      <w:lvlText w:val="•"/>
      <w:lvlJc w:val="left"/>
      <w:pPr>
        <w:ind w:left="3826" w:hanging="260"/>
      </w:pPr>
      <w:rPr>
        <w:rFonts w:hint="default"/>
      </w:rPr>
    </w:lvl>
  </w:abstractNum>
  <w:abstractNum w:abstractNumId="5">
    <w:multiLevelType w:val="hybridMultilevel"/>
    <w:lvl w:ilvl="0">
      <w:start w:val="0"/>
      <w:numFmt w:val="bullet"/>
      <w:lvlText w:val=""/>
      <w:lvlJc w:val="left"/>
      <w:pPr>
        <w:ind w:left="349" w:hanging="255"/>
      </w:pPr>
      <w:rPr>
        <w:rFonts w:hint="default" w:ascii="Wingdings" w:hAnsi="Wingdings" w:eastAsia="Wingdings" w:cs="Wingdings"/>
        <w:w w:val="102"/>
        <w:sz w:val="22"/>
        <w:szCs w:val="22"/>
      </w:rPr>
    </w:lvl>
    <w:lvl w:ilvl="1">
      <w:start w:val="0"/>
      <w:numFmt w:val="bullet"/>
      <w:lvlText w:val="•"/>
      <w:lvlJc w:val="left"/>
      <w:pPr>
        <w:ind w:left="1010" w:hanging="255"/>
      </w:pPr>
      <w:rPr>
        <w:rFonts w:hint="default"/>
      </w:rPr>
    </w:lvl>
    <w:lvl w:ilvl="2">
      <w:start w:val="0"/>
      <w:numFmt w:val="bullet"/>
      <w:lvlText w:val="•"/>
      <w:lvlJc w:val="left"/>
      <w:pPr>
        <w:ind w:left="1681" w:hanging="255"/>
      </w:pPr>
      <w:rPr>
        <w:rFonts w:hint="default"/>
      </w:rPr>
    </w:lvl>
    <w:lvl w:ilvl="3">
      <w:start w:val="0"/>
      <w:numFmt w:val="bullet"/>
      <w:lvlText w:val="•"/>
      <w:lvlJc w:val="left"/>
      <w:pPr>
        <w:ind w:left="2352" w:hanging="255"/>
      </w:pPr>
      <w:rPr>
        <w:rFonts w:hint="default"/>
      </w:rPr>
    </w:lvl>
    <w:lvl w:ilvl="4">
      <w:start w:val="0"/>
      <w:numFmt w:val="bullet"/>
      <w:lvlText w:val="•"/>
      <w:lvlJc w:val="left"/>
      <w:pPr>
        <w:ind w:left="3023" w:hanging="255"/>
      </w:pPr>
      <w:rPr>
        <w:rFonts w:hint="default"/>
      </w:rPr>
    </w:lvl>
    <w:lvl w:ilvl="5">
      <w:start w:val="0"/>
      <w:numFmt w:val="bullet"/>
      <w:lvlText w:val="•"/>
      <w:lvlJc w:val="left"/>
      <w:pPr>
        <w:ind w:left="3694" w:hanging="255"/>
      </w:pPr>
      <w:rPr>
        <w:rFonts w:hint="default"/>
      </w:rPr>
    </w:lvl>
    <w:lvl w:ilvl="6">
      <w:start w:val="0"/>
      <w:numFmt w:val="bullet"/>
      <w:lvlText w:val="•"/>
      <w:lvlJc w:val="left"/>
      <w:pPr>
        <w:ind w:left="4365" w:hanging="255"/>
      </w:pPr>
      <w:rPr>
        <w:rFonts w:hint="default"/>
      </w:rPr>
    </w:lvl>
    <w:lvl w:ilvl="7">
      <w:start w:val="0"/>
      <w:numFmt w:val="bullet"/>
      <w:lvlText w:val="•"/>
      <w:lvlJc w:val="left"/>
      <w:pPr>
        <w:ind w:left="5036" w:hanging="255"/>
      </w:pPr>
      <w:rPr>
        <w:rFonts w:hint="default"/>
      </w:rPr>
    </w:lvl>
    <w:lvl w:ilvl="8">
      <w:start w:val="0"/>
      <w:numFmt w:val="bullet"/>
      <w:lvlText w:val="•"/>
      <w:lvlJc w:val="left"/>
      <w:pPr>
        <w:ind w:left="5707" w:hanging="255"/>
      </w:pPr>
      <w:rPr>
        <w:rFonts w:hint="default"/>
      </w:rPr>
    </w:lvl>
  </w:abstractNum>
  <w:abstractNum w:abstractNumId="4">
    <w:multiLevelType w:val="hybridMultilevel"/>
    <w:lvl w:ilvl="0">
      <w:start w:val="0"/>
      <w:numFmt w:val="bullet"/>
      <w:lvlText w:val=""/>
      <w:lvlJc w:val="left"/>
      <w:pPr>
        <w:ind w:left="360" w:hanging="260"/>
      </w:pPr>
      <w:rPr>
        <w:rFonts w:hint="default" w:ascii="Wingdings" w:hAnsi="Wingdings" w:eastAsia="Wingdings" w:cs="Wingdings"/>
        <w:w w:val="102"/>
        <w:sz w:val="22"/>
        <w:szCs w:val="22"/>
      </w:rPr>
    </w:lvl>
    <w:lvl w:ilvl="1">
      <w:start w:val="0"/>
      <w:numFmt w:val="bullet"/>
      <w:lvlText w:val="•"/>
      <w:lvlJc w:val="left"/>
      <w:pPr>
        <w:ind w:left="1012" w:hanging="260"/>
      </w:pPr>
      <w:rPr>
        <w:rFonts w:hint="default"/>
      </w:rPr>
    </w:lvl>
    <w:lvl w:ilvl="2">
      <w:start w:val="0"/>
      <w:numFmt w:val="bullet"/>
      <w:lvlText w:val="•"/>
      <w:lvlJc w:val="left"/>
      <w:pPr>
        <w:ind w:left="1665" w:hanging="260"/>
      </w:pPr>
      <w:rPr>
        <w:rFonts w:hint="default"/>
      </w:rPr>
    </w:lvl>
    <w:lvl w:ilvl="3">
      <w:start w:val="0"/>
      <w:numFmt w:val="bullet"/>
      <w:lvlText w:val="•"/>
      <w:lvlJc w:val="left"/>
      <w:pPr>
        <w:ind w:left="2318" w:hanging="260"/>
      </w:pPr>
      <w:rPr>
        <w:rFonts w:hint="default"/>
      </w:rPr>
    </w:lvl>
    <w:lvl w:ilvl="4">
      <w:start w:val="0"/>
      <w:numFmt w:val="bullet"/>
      <w:lvlText w:val="•"/>
      <w:lvlJc w:val="left"/>
      <w:pPr>
        <w:ind w:left="2971" w:hanging="260"/>
      </w:pPr>
      <w:rPr>
        <w:rFonts w:hint="default"/>
      </w:rPr>
    </w:lvl>
    <w:lvl w:ilvl="5">
      <w:start w:val="0"/>
      <w:numFmt w:val="bullet"/>
      <w:lvlText w:val="•"/>
      <w:lvlJc w:val="left"/>
      <w:pPr>
        <w:ind w:left="3623" w:hanging="260"/>
      </w:pPr>
      <w:rPr>
        <w:rFonts w:hint="default"/>
      </w:rPr>
    </w:lvl>
    <w:lvl w:ilvl="6">
      <w:start w:val="0"/>
      <w:numFmt w:val="bullet"/>
      <w:lvlText w:val="•"/>
      <w:lvlJc w:val="left"/>
      <w:pPr>
        <w:ind w:left="4276" w:hanging="260"/>
      </w:pPr>
      <w:rPr>
        <w:rFonts w:hint="default"/>
      </w:rPr>
    </w:lvl>
    <w:lvl w:ilvl="7">
      <w:start w:val="0"/>
      <w:numFmt w:val="bullet"/>
      <w:lvlText w:val="•"/>
      <w:lvlJc w:val="left"/>
      <w:pPr>
        <w:ind w:left="4929" w:hanging="260"/>
      </w:pPr>
      <w:rPr>
        <w:rFonts w:hint="default"/>
      </w:rPr>
    </w:lvl>
    <w:lvl w:ilvl="8">
      <w:start w:val="0"/>
      <w:numFmt w:val="bullet"/>
      <w:lvlText w:val="•"/>
      <w:lvlJc w:val="left"/>
      <w:pPr>
        <w:ind w:left="5582" w:hanging="260"/>
      </w:pPr>
      <w:rPr>
        <w:rFonts w:hint="default"/>
      </w:rPr>
    </w:lvl>
  </w:abstractNum>
  <w:abstractNum w:abstractNumId="3">
    <w:multiLevelType w:val="hybridMultilevel"/>
    <w:lvl w:ilvl="0">
      <w:start w:val="0"/>
      <w:numFmt w:val="bullet"/>
      <w:lvlText w:val=""/>
      <w:lvlJc w:val="left"/>
      <w:pPr>
        <w:ind w:left="341" w:hanging="231"/>
      </w:pPr>
      <w:rPr>
        <w:rFonts w:hint="default" w:ascii="Wingdings" w:hAnsi="Wingdings" w:eastAsia="Wingdings" w:cs="Wingdings"/>
        <w:b/>
        <w:bCs/>
        <w:color w:val="FFFFFF"/>
        <w:w w:val="102"/>
        <w:sz w:val="22"/>
        <w:szCs w:val="22"/>
      </w:rPr>
    </w:lvl>
    <w:lvl w:ilvl="1">
      <w:start w:val="0"/>
      <w:numFmt w:val="bullet"/>
      <w:lvlText w:val="•"/>
      <w:lvlJc w:val="left"/>
      <w:pPr>
        <w:ind w:left="699" w:hanging="231"/>
      </w:pPr>
      <w:rPr>
        <w:rFonts w:hint="default"/>
      </w:rPr>
    </w:lvl>
    <w:lvl w:ilvl="2">
      <w:start w:val="0"/>
      <w:numFmt w:val="bullet"/>
      <w:lvlText w:val="•"/>
      <w:lvlJc w:val="left"/>
      <w:pPr>
        <w:ind w:left="1059" w:hanging="231"/>
      </w:pPr>
      <w:rPr>
        <w:rFonts w:hint="default"/>
      </w:rPr>
    </w:lvl>
    <w:lvl w:ilvl="3">
      <w:start w:val="0"/>
      <w:numFmt w:val="bullet"/>
      <w:lvlText w:val="•"/>
      <w:lvlJc w:val="left"/>
      <w:pPr>
        <w:ind w:left="1418" w:hanging="231"/>
      </w:pPr>
      <w:rPr>
        <w:rFonts w:hint="default"/>
      </w:rPr>
    </w:lvl>
    <w:lvl w:ilvl="4">
      <w:start w:val="0"/>
      <w:numFmt w:val="bullet"/>
      <w:lvlText w:val="•"/>
      <w:lvlJc w:val="left"/>
      <w:pPr>
        <w:ind w:left="1778" w:hanging="231"/>
      </w:pPr>
      <w:rPr>
        <w:rFonts w:hint="default"/>
      </w:rPr>
    </w:lvl>
    <w:lvl w:ilvl="5">
      <w:start w:val="0"/>
      <w:numFmt w:val="bullet"/>
      <w:lvlText w:val="•"/>
      <w:lvlJc w:val="left"/>
      <w:pPr>
        <w:ind w:left="2138" w:hanging="231"/>
      </w:pPr>
      <w:rPr>
        <w:rFonts w:hint="default"/>
      </w:rPr>
    </w:lvl>
    <w:lvl w:ilvl="6">
      <w:start w:val="0"/>
      <w:numFmt w:val="bullet"/>
      <w:lvlText w:val="•"/>
      <w:lvlJc w:val="left"/>
      <w:pPr>
        <w:ind w:left="2497" w:hanging="231"/>
      </w:pPr>
      <w:rPr>
        <w:rFonts w:hint="default"/>
      </w:rPr>
    </w:lvl>
    <w:lvl w:ilvl="7">
      <w:start w:val="0"/>
      <w:numFmt w:val="bullet"/>
      <w:lvlText w:val="•"/>
      <w:lvlJc w:val="left"/>
      <w:pPr>
        <w:ind w:left="2857" w:hanging="231"/>
      </w:pPr>
      <w:rPr>
        <w:rFonts w:hint="default"/>
      </w:rPr>
    </w:lvl>
    <w:lvl w:ilvl="8">
      <w:start w:val="0"/>
      <w:numFmt w:val="bullet"/>
      <w:lvlText w:val="•"/>
      <w:lvlJc w:val="left"/>
      <w:pPr>
        <w:ind w:left="3216" w:hanging="231"/>
      </w:pPr>
      <w:rPr>
        <w:rFonts w:hint="default"/>
      </w:rPr>
    </w:lvl>
  </w:abstractNum>
  <w:abstractNum w:abstractNumId="2">
    <w:multiLevelType w:val="hybridMultilevel"/>
    <w:lvl w:ilvl="0">
      <w:start w:val="0"/>
      <w:numFmt w:val="bullet"/>
      <w:lvlText w:val=""/>
      <w:lvlJc w:val="left"/>
      <w:pPr>
        <w:ind w:left="336" w:hanging="231"/>
      </w:pPr>
      <w:rPr>
        <w:rFonts w:hint="default" w:ascii="Wingdings" w:hAnsi="Wingdings" w:eastAsia="Wingdings" w:cs="Wingdings"/>
        <w:b/>
        <w:bCs/>
        <w:color w:val="FFFFFF"/>
        <w:w w:val="102"/>
        <w:sz w:val="22"/>
        <w:szCs w:val="22"/>
      </w:rPr>
    </w:lvl>
    <w:lvl w:ilvl="1">
      <w:start w:val="0"/>
      <w:numFmt w:val="bullet"/>
      <w:lvlText w:val="•"/>
      <w:lvlJc w:val="left"/>
      <w:pPr>
        <w:ind w:left="500" w:hanging="231"/>
      </w:pPr>
      <w:rPr>
        <w:rFonts w:hint="default"/>
      </w:rPr>
    </w:lvl>
    <w:lvl w:ilvl="2">
      <w:start w:val="0"/>
      <w:numFmt w:val="bullet"/>
      <w:lvlText w:val="•"/>
      <w:lvlJc w:val="left"/>
      <w:pPr>
        <w:ind w:left="660" w:hanging="231"/>
      </w:pPr>
      <w:rPr>
        <w:rFonts w:hint="default"/>
      </w:rPr>
    </w:lvl>
    <w:lvl w:ilvl="3">
      <w:start w:val="0"/>
      <w:numFmt w:val="bullet"/>
      <w:lvlText w:val="•"/>
      <w:lvlJc w:val="left"/>
      <w:pPr>
        <w:ind w:left="821" w:hanging="231"/>
      </w:pPr>
      <w:rPr>
        <w:rFonts w:hint="default"/>
      </w:rPr>
    </w:lvl>
    <w:lvl w:ilvl="4">
      <w:start w:val="0"/>
      <w:numFmt w:val="bullet"/>
      <w:lvlText w:val="•"/>
      <w:lvlJc w:val="left"/>
      <w:pPr>
        <w:ind w:left="981" w:hanging="231"/>
      </w:pPr>
      <w:rPr>
        <w:rFonts w:hint="default"/>
      </w:rPr>
    </w:lvl>
    <w:lvl w:ilvl="5">
      <w:start w:val="0"/>
      <w:numFmt w:val="bullet"/>
      <w:lvlText w:val="•"/>
      <w:lvlJc w:val="left"/>
      <w:pPr>
        <w:ind w:left="1142" w:hanging="231"/>
      </w:pPr>
      <w:rPr>
        <w:rFonts w:hint="default"/>
      </w:rPr>
    </w:lvl>
    <w:lvl w:ilvl="6">
      <w:start w:val="0"/>
      <w:numFmt w:val="bullet"/>
      <w:lvlText w:val="•"/>
      <w:lvlJc w:val="left"/>
      <w:pPr>
        <w:ind w:left="1302" w:hanging="231"/>
      </w:pPr>
      <w:rPr>
        <w:rFonts w:hint="default"/>
      </w:rPr>
    </w:lvl>
    <w:lvl w:ilvl="7">
      <w:start w:val="0"/>
      <w:numFmt w:val="bullet"/>
      <w:lvlText w:val="•"/>
      <w:lvlJc w:val="left"/>
      <w:pPr>
        <w:ind w:left="1462" w:hanging="231"/>
      </w:pPr>
      <w:rPr>
        <w:rFonts w:hint="default"/>
      </w:rPr>
    </w:lvl>
    <w:lvl w:ilvl="8">
      <w:start w:val="0"/>
      <w:numFmt w:val="bullet"/>
      <w:lvlText w:val="•"/>
      <w:lvlJc w:val="left"/>
      <w:pPr>
        <w:ind w:left="1623" w:hanging="231"/>
      </w:pPr>
      <w:rPr>
        <w:rFonts w:hint="default"/>
      </w:rPr>
    </w:lvl>
  </w:abstractNum>
  <w:abstractNum w:abstractNumId="1">
    <w:multiLevelType w:val="hybridMultilevel"/>
    <w:lvl w:ilvl="0">
      <w:start w:val="1"/>
      <w:numFmt w:val="decimal"/>
      <w:lvlText w:val="%1."/>
      <w:lvlJc w:val="left"/>
      <w:pPr>
        <w:ind w:left="331" w:hanging="226"/>
        <w:jc w:val="left"/>
      </w:pPr>
      <w:rPr>
        <w:rFonts w:hint="default" w:ascii="Times New Roman" w:hAnsi="Times New Roman" w:eastAsia="Times New Roman" w:cs="Times New Roman"/>
        <w:w w:val="102"/>
        <w:sz w:val="22"/>
        <w:szCs w:val="22"/>
      </w:rPr>
    </w:lvl>
    <w:lvl w:ilvl="1">
      <w:start w:val="0"/>
      <w:numFmt w:val="bullet"/>
      <w:lvlText w:val="•"/>
      <w:lvlJc w:val="left"/>
      <w:pPr>
        <w:ind w:left="1310" w:hanging="226"/>
      </w:pPr>
      <w:rPr>
        <w:rFonts w:hint="default"/>
      </w:rPr>
    </w:lvl>
    <w:lvl w:ilvl="2">
      <w:start w:val="0"/>
      <w:numFmt w:val="bullet"/>
      <w:lvlText w:val="•"/>
      <w:lvlJc w:val="left"/>
      <w:pPr>
        <w:ind w:left="2280" w:hanging="226"/>
      </w:pPr>
      <w:rPr>
        <w:rFonts w:hint="default"/>
      </w:rPr>
    </w:lvl>
    <w:lvl w:ilvl="3">
      <w:start w:val="0"/>
      <w:numFmt w:val="bullet"/>
      <w:lvlText w:val="•"/>
      <w:lvlJc w:val="left"/>
      <w:pPr>
        <w:ind w:left="3250" w:hanging="226"/>
      </w:pPr>
      <w:rPr>
        <w:rFonts w:hint="default"/>
      </w:rPr>
    </w:lvl>
    <w:lvl w:ilvl="4">
      <w:start w:val="0"/>
      <w:numFmt w:val="bullet"/>
      <w:lvlText w:val="•"/>
      <w:lvlJc w:val="left"/>
      <w:pPr>
        <w:ind w:left="4220" w:hanging="226"/>
      </w:pPr>
      <w:rPr>
        <w:rFonts w:hint="default"/>
      </w:rPr>
    </w:lvl>
    <w:lvl w:ilvl="5">
      <w:start w:val="0"/>
      <w:numFmt w:val="bullet"/>
      <w:lvlText w:val="•"/>
      <w:lvlJc w:val="left"/>
      <w:pPr>
        <w:ind w:left="5191" w:hanging="226"/>
      </w:pPr>
      <w:rPr>
        <w:rFonts w:hint="default"/>
      </w:rPr>
    </w:lvl>
    <w:lvl w:ilvl="6">
      <w:start w:val="0"/>
      <w:numFmt w:val="bullet"/>
      <w:lvlText w:val="•"/>
      <w:lvlJc w:val="left"/>
      <w:pPr>
        <w:ind w:left="6161" w:hanging="226"/>
      </w:pPr>
      <w:rPr>
        <w:rFonts w:hint="default"/>
      </w:rPr>
    </w:lvl>
    <w:lvl w:ilvl="7">
      <w:start w:val="0"/>
      <w:numFmt w:val="bullet"/>
      <w:lvlText w:val="•"/>
      <w:lvlJc w:val="left"/>
      <w:pPr>
        <w:ind w:left="7131" w:hanging="226"/>
      </w:pPr>
      <w:rPr>
        <w:rFonts w:hint="default"/>
      </w:rPr>
    </w:lvl>
    <w:lvl w:ilvl="8">
      <w:start w:val="0"/>
      <w:numFmt w:val="bullet"/>
      <w:lvlText w:val="•"/>
      <w:lvlJc w:val="left"/>
      <w:pPr>
        <w:ind w:left="8101" w:hanging="226"/>
      </w:pPr>
      <w:rPr>
        <w:rFonts w:hint="default"/>
      </w:rPr>
    </w:lvl>
  </w:abstractNum>
  <w:abstractNum w:abstractNumId="0">
    <w:multiLevelType w:val="hybridMultilevel"/>
    <w:lvl w:ilvl="0">
      <w:start w:val="0"/>
      <w:numFmt w:val="bullet"/>
      <w:lvlText w:val=""/>
      <w:lvlJc w:val="left"/>
      <w:pPr>
        <w:ind w:left="364" w:hanging="260"/>
      </w:pPr>
      <w:rPr>
        <w:rFonts w:hint="default" w:ascii="Wingdings" w:hAnsi="Wingdings" w:eastAsia="Wingdings" w:cs="Wingdings"/>
        <w:w w:val="102"/>
        <w:sz w:val="22"/>
        <w:szCs w:val="22"/>
      </w:rPr>
    </w:lvl>
    <w:lvl w:ilvl="1">
      <w:start w:val="0"/>
      <w:numFmt w:val="bullet"/>
      <w:lvlText w:val="•"/>
      <w:lvlJc w:val="left"/>
      <w:pPr>
        <w:ind w:left="1190" w:hanging="260"/>
      </w:pPr>
      <w:rPr>
        <w:rFonts w:hint="default"/>
      </w:rPr>
    </w:lvl>
    <w:lvl w:ilvl="2">
      <w:start w:val="0"/>
      <w:numFmt w:val="bullet"/>
      <w:lvlText w:val="•"/>
      <w:lvlJc w:val="left"/>
      <w:pPr>
        <w:ind w:left="2020" w:hanging="260"/>
      </w:pPr>
      <w:rPr>
        <w:rFonts w:hint="default"/>
      </w:rPr>
    </w:lvl>
    <w:lvl w:ilvl="3">
      <w:start w:val="0"/>
      <w:numFmt w:val="bullet"/>
      <w:lvlText w:val="•"/>
      <w:lvlJc w:val="left"/>
      <w:pPr>
        <w:ind w:left="2851" w:hanging="260"/>
      </w:pPr>
      <w:rPr>
        <w:rFonts w:hint="default"/>
      </w:rPr>
    </w:lvl>
    <w:lvl w:ilvl="4">
      <w:start w:val="0"/>
      <w:numFmt w:val="bullet"/>
      <w:lvlText w:val="•"/>
      <w:lvlJc w:val="left"/>
      <w:pPr>
        <w:ind w:left="3681" w:hanging="260"/>
      </w:pPr>
      <w:rPr>
        <w:rFonts w:hint="default"/>
      </w:rPr>
    </w:lvl>
    <w:lvl w:ilvl="5">
      <w:start w:val="0"/>
      <w:numFmt w:val="bullet"/>
      <w:lvlText w:val="•"/>
      <w:lvlJc w:val="left"/>
      <w:pPr>
        <w:ind w:left="4512" w:hanging="260"/>
      </w:pPr>
      <w:rPr>
        <w:rFonts w:hint="default"/>
      </w:rPr>
    </w:lvl>
    <w:lvl w:ilvl="6">
      <w:start w:val="0"/>
      <w:numFmt w:val="bullet"/>
      <w:lvlText w:val="•"/>
      <w:lvlJc w:val="left"/>
      <w:pPr>
        <w:ind w:left="5342" w:hanging="260"/>
      </w:pPr>
      <w:rPr>
        <w:rFonts w:hint="default"/>
      </w:rPr>
    </w:lvl>
    <w:lvl w:ilvl="7">
      <w:start w:val="0"/>
      <w:numFmt w:val="bullet"/>
      <w:lvlText w:val="•"/>
      <w:lvlJc w:val="left"/>
      <w:pPr>
        <w:ind w:left="6172" w:hanging="260"/>
      </w:pPr>
      <w:rPr>
        <w:rFonts w:hint="default"/>
      </w:rPr>
    </w:lvl>
    <w:lvl w:ilvl="8">
      <w:start w:val="0"/>
      <w:numFmt w:val="bullet"/>
      <w:lvlText w:val="•"/>
      <w:lvlJc w:val="left"/>
      <w:pPr>
        <w:ind w:left="7003" w:hanging="260"/>
      </w:pPr>
      <w:rPr>
        <w:rFonts w:hint="default"/>
      </w:rPr>
    </w:lvl>
  </w:abstract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rPr>
  </w:style>
  <w:style w:styleId="BodyText" w:type="paragraph">
    <w:name w:val="Body Text"/>
    <w:basedOn w:val="Normal"/>
    <w:uiPriority w:val="1"/>
    <w:qFormat/>
    <w:pPr>
      <w:ind w:left="997" w:hanging="341"/>
    </w:pPr>
    <w:rPr>
      <w:rFonts w:ascii="Times New Roman" w:hAnsi="Times New Roman" w:eastAsia="Times New Roman" w:cs="Times New Roman"/>
      <w:sz w:val="20"/>
      <w:szCs w:val="20"/>
    </w:rPr>
  </w:style>
  <w:style w:styleId="Heading1" w:type="paragraph">
    <w:name w:val="Heading 1"/>
    <w:basedOn w:val="Normal"/>
    <w:uiPriority w:val="1"/>
    <w:qFormat/>
    <w:pPr>
      <w:spacing w:before="1"/>
      <w:ind w:left="719" w:hanging="399"/>
      <w:outlineLvl w:val="1"/>
    </w:pPr>
    <w:rPr>
      <w:rFonts w:ascii="Times New Roman" w:hAnsi="Times New Roman" w:eastAsia="Times New Roman" w:cs="Times New Roman"/>
      <w:b/>
      <w:bCs/>
      <w:sz w:val="20"/>
      <w:szCs w:val="20"/>
    </w:rPr>
  </w:style>
  <w:style w:styleId="ListParagraph" w:type="paragraph">
    <w:name w:val="List Paragraph"/>
    <w:basedOn w:val="Normal"/>
    <w:uiPriority w:val="1"/>
    <w:qFormat/>
    <w:pPr>
      <w:ind w:left="997" w:hanging="341"/>
    </w:pPr>
    <w:rPr>
      <w:rFonts w:ascii="Times New Roman" w:hAnsi="Times New Roman" w:eastAsia="Times New Roman" w:cs="Times New Roman"/>
    </w:rPr>
  </w:style>
  <w:style w:styleId="TableParagraph" w:type="paragraph">
    <w:name w:val="Table Paragraph"/>
    <w:basedOn w:val="Normal"/>
    <w:uiPriority w:val="1"/>
    <w:qFormat/>
    <w:pPr/>
    <w:rPr>
      <w:rFonts w:ascii="Times New Roman" w:hAnsi="Times New Roman" w:eastAsia="Times New Roman" w:cs="Times New Roma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image" Target="media/image1.jpeg"/><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2018-04-19T14:55:01Z</dcterms:created>
  <dcterms:modified xsi:type="dcterms:W3CDTF">2018-04-19T14:55:01Z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2016-08-13T00:00:00Z</vt:filetime>
  </property>
  <property fmtid="{D5CDD505-2E9C-101B-9397-08002B2CF9AE}" pid="3" name="LastSaved">
    <vt:filetime>2018-04-19T00:00:00Z</vt:filetime>
  </property>
</Properties>
</file>